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A4D" w:rsidRDefault="005D6A4D" w:rsidP="005D6A4D">
      <w:pPr>
        <w:spacing w:line="480" w:lineRule="auto"/>
        <w:rPr>
          <w:rFonts w:ascii="Times New Roman" w:hAnsi="Times New Roman" w:cs="Times New Roman"/>
        </w:rPr>
      </w:pPr>
      <w:r>
        <w:rPr>
          <w:rFonts w:ascii="Times New Roman" w:hAnsi="Times New Roman" w:cs="Times New Roman"/>
        </w:rPr>
        <w:t>pg. 637 #1,3,</w:t>
      </w:r>
      <w:proofErr w:type="gramStart"/>
      <w:r>
        <w:rPr>
          <w:rFonts w:ascii="Times New Roman" w:hAnsi="Times New Roman" w:cs="Times New Roman"/>
        </w:rPr>
        <w:t>4,&amp;</w:t>
      </w:r>
      <w:proofErr w:type="gramEnd"/>
      <w:r>
        <w:rPr>
          <w:rFonts w:ascii="Times New Roman" w:hAnsi="Times New Roman" w:cs="Times New Roman"/>
        </w:rPr>
        <w:t>7</w:t>
      </w:r>
      <w:r w:rsidR="007F719B">
        <w:rPr>
          <w:rFonts w:ascii="Times New Roman" w:hAnsi="Times New Roman" w:cs="Times New Roman"/>
        </w:rPr>
        <w:t xml:space="preserve"> (Hip Fractures and Lower Extremity Joint Replacement) </w:t>
      </w:r>
    </w:p>
    <w:p w:rsidR="005D6A4D" w:rsidRDefault="005D6A4D" w:rsidP="005D6A4D">
      <w:pPr>
        <w:pStyle w:val="ListParagraph"/>
        <w:numPr>
          <w:ilvl w:val="0"/>
          <w:numId w:val="3"/>
        </w:numPr>
        <w:spacing w:line="480" w:lineRule="auto"/>
        <w:rPr>
          <w:rFonts w:ascii="Times New Roman" w:hAnsi="Times New Roman" w:cs="Times New Roman"/>
          <w:b/>
        </w:rPr>
      </w:pPr>
      <w:r w:rsidRPr="005D6A4D">
        <w:rPr>
          <w:rFonts w:ascii="Times New Roman" w:hAnsi="Times New Roman" w:cs="Times New Roman"/>
          <w:b/>
        </w:rPr>
        <w:t>Why is it crucial for the OTA to understand hip anatomy and treatment of hip fractures?</w:t>
      </w:r>
    </w:p>
    <w:p w:rsidR="00D634A5" w:rsidRPr="005D6A4D" w:rsidRDefault="00D634A5" w:rsidP="00D634A5">
      <w:pPr>
        <w:pStyle w:val="ListParagraph"/>
        <w:numPr>
          <w:ilvl w:val="1"/>
          <w:numId w:val="3"/>
        </w:numPr>
        <w:spacing w:line="480" w:lineRule="auto"/>
        <w:rPr>
          <w:rFonts w:ascii="Times New Roman" w:hAnsi="Times New Roman" w:cs="Times New Roman"/>
          <w:b/>
        </w:rPr>
      </w:pPr>
      <w:r>
        <w:rPr>
          <w:rFonts w:ascii="Times New Roman" w:hAnsi="Times New Roman" w:cs="Times New Roman"/>
        </w:rPr>
        <w:t xml:space="preserve">It’s important for the OTA to understand hip anatomy and treatment of hip fractures because they are very common within the geriatric population. Elderly people are at risk for falls which also puts them at risk for hip fractures due to a fall or some kind of trauma. The OTA needs to understand all information involved with the hip, so they can appropriately and effectively treat a patient. It’s also important for them to know this information so they can follow all precautions to prevent additional harm to the patient. </w:t>
      </w:r>
    </w:p>
    <w:p w:rsidR="005D6A4D" w:rsidRDefault="005D6A4D" w:rsidP="005D6A4D">
      <w:pPr>
        <w:pStyle w:val="ListParagraph"/>
        <w:numPr>
          <w:ilvl w:val="0"/>
          <w:numId w:val="2"/>
        </w:numPr>
        <w:spacing w:line="480" w:lineRule="auto"/>
        <w:rPr>
          <w:rFonts w:ascii="Times New Roman" w:hAnsi="Times New Roman" w:cs="Times New Roman"/>
          <w:b/>
        </w:rPr>
      </w:pPr>
      <w:r w:rsidRPr="005D6A4D">
        <w:rPr>
          <w:rFonts w:ascii="Times New Roman" w:hAnsi="Times New Roman" w:cs="Times New Roman"/>
          <w:b/>
        </w:rPr>
        <w:t>Identify four factors that will influence fracture healing</w:t>
      </w:r>
    </w:p>
    <w:p w:rsidR="00571825" w:rsidRPr="005D6A4D" w:rsidRDefault="00C706A6" w:rsidP="00571825">
      <w:pPr>
        <w:pStyle w:val="ListParagraph"/>
        <w:numPr>
          <w:ilvl w:val="1"/>
          <w:numId w:val="2"/>
        </w:numPr>
        <w:spacing w:line="480" w:lineRule="auto"/>
        <w:rPr>
          <w:rFonts w:ascii="Times New Roman" w:hAnsi="Times New Roman" w:cs="Times New Roman"/>
          <w:b/>
        </w:rPr>
      </w:pPr>
      <w:r>
        <w:rPr>
          <w:rFonts w:ascii="Times New Roman" w:hAnsi="Times New Roman" w:cs="Times New Roman"/>
        </w:rPr>
        <w:t xml:space="preserve">The age and health of the patient, where the fracture was located, initial displacement of bone, and the amount of blood supply to the fragments. Overall, these factors influence the amount of time that it will take for a fracture to heal. </w:t>
      </w:r>
    </w:p>
    <w:p w:rsidR="005D6A4D" w:rsidRDefault="005D6A4D" w:rsidP="005D6A4D">
      <w:pPr>
        <w:pStyle w:val="ListParagraph"/>
        <w:numPr>
          <w:ilvl w:val="0"/>
          <w:numId w:val="2"/>
        </w:numPr>
        <w:spacing w:line="480" w:lineRule="auto"/>
        <w:rPr>
          <w:rFonts w:ascii="Times New Roman" w:hAnsi="Times New Roman" w:cs="Times New Roman"/>
          <w:b/>
        </w:rPr>
      </w:pPr>
      <w:r w:rsidRPr="005D6A4D">
        <w:rPr>
          <w:rFonts w:ascii="Times New Roman" w:hAnsi="Times New Roman" w:cs="Times New Roman"/>
          <w:b/>
        </w:rPr>
        <w:t>Define the levels of weight-bearing restrictions</w:t>
      </w:r>
    </w:p>
    <w:p w:rsidR="00062F67" w:rsidRPr="00062F67" w:rsidRDefault="00DC323A" w:rsidP="00062F67">
      <w:pPr>
        <w:pStyle w:val="ListParagraph"/>
        <w:numPr>
          <w:ilvl w:val="1"/>
          <w:numId w:val="2"/>
        </w:numPr>
        <w:spacing w:line="480" w:lineRule="auto"/>
        <w:rPr>
          <w:rFonts w:ascii="Times New Roman" w:hAnsi="Times New Roman" w:cs="Times New Roman"/>
          <w:b/>
        </w:rPr>
      </w:pPr>
      <w:r w:rsidRPr="004F21F6">
        <w:rPr>
          <w:rFonts w:ascii="Times New Roman" w:hAnsi="Times New Roman" w:cs="Times New Roman"/>
          <w:b/>
        </w:rPr>
        <w:t>NWB</w:t>
      </w:r>
      <w:r>
        <w:rPr>
          <w:rFonts w:ascii="Times New Roman" w:hAnsi="Times New Roman" w:cs="Times New Roman"/>
        </w:rPr>
        <w:t>: non-</w:t>
      </w:r>
      <w:r w:rsidR="00062F67">
        <w:rPr>
          <w:rFonts w:ascii="Times New Roman" w:hAnsi="Times New Roman" w:cs="Times New Roman"/>
        </w:rPr>
        <w:t>weight bearing which indicates that no weight at all can be placed on the extremity involved</w:t>
      </w:r>
    </w:p>
    <w:p w:rsidR="00062F67" w:rsidRPr="00DC323A" w:rsidRDefault="00062F67" w:rsidP="00062F67">
      <w:pPr>
        <w:pStyle w:val="ListParagraph"/>
        <w:numPr>
          <w:ilvl w:val="1"/>
          <w:numId w:val="2"/>
        </w:numPr>
        <w:spacing w:line="480" w:lineRule="auto"/>
        <w:rPr>
          <w:rFonts w:ascii="Times New Roman" w:hAnsi="Times New Roman" w:cs="Times New Roman"/>
          <w:b/>
        </w:rPr>
      </w:pPr>
      <w:r w:rsidRPr="004F21F6">
        <w:rPr>
          <w:rFonts w:ascii="Times New Roman" w:hAnsi="Times New Roman" w:cs="Times New Roman"/>
          <w:b/>
        </w:rPr>
        <w:t>TTWB</w:t>
      </w:r>
      <w:r>
        <w:rPr>
          <w:rFonts w:ascii="Times New Roman" w:hAnsi="Times New Roman" w:cs="Times New Roman"/>
        </w:rPr>
        <w:t xml:space="preserve">: </w:t>
      </w:r>
      <w:r w:rsidR="00DC323A">
        <w:rPr>
          <w:rFonts w:ascii="Times New Roman" w:hAnsi="Times New Roman" w:cs="Times New Roman"/>
        </w:rPr>
        <w:t xml:space="preserve">toe-touch weight bearing) indicates that only the toe can be placed on the ground to provide some balance while standing—90% of the weight is still on the unaffected leg. </w:t>
      </w:r>
    </w:p>
    <w:p w:rsidR="00DC323A" w:rsidRPr="00DC323A" w:rsidRDefault="00DC323A" w:rsidP="00062F67">
      <w:pPr>
        <w:pStyle w:val="ListParagraph"/>
        <w:numPr>
          <w:ilvl w:val="1"/>
          <w:numId w:val="2"/>
        </w:numPr>
        <w:spacing w:line="480" w:lineRule="auto"/>
        <w:rPr>
          <w:rFonts w:ascii="Times New Roman" w:hAnsi="Times New Roman" w:cs="Times New Roman"/>
          <w:b/>
        </w:rPr>
      </w:pPr>
      <w:r w:rsidRPr="004F21F6">
        <w:rPr>
          <w:rFonts w:ascii="Times New Roman" w:hAnsi="Times New Roman" w:cs="Times New Roman"/>
          <w:b/>
        </w:rPr>
        <w:t>PWB</w:t>
      </w:r>
      <w:r>
        <w:rPr>
          <w:rFonts w:ascii="Times New Roman" w:hAnsi="Times New Roman" w:cs="Times New Roman"/>
        </w:rPr>
        <w:t xml:space="preserve">: partial weight bearing indicates that only 50% of the person’s body weight can be placed on the affected leg </w:t>
      </w:r>
    </w:p>
    <w:p w:rsidR="00DC323A" w:rsidRPr="00DC323A" w:rsidRDefault="00DC323A" w:rsidP="00062F67">
      <w:pPr>
        <w:pStyle w:val="ListParagraph"/>
        <w:numPr>
          <w:ilvl w:val="1"/>
          <w:numId w:val="2"/>
        </w:numPr>
        <w:spacing w:line="480" w:lineRule="auto"/>
        <w:rPr>
          <w:rFonts w:ascii="Times New Roman" w:hAnsi="Times New Roman" w:cs="Times New Roman"/>
          <w:b/>
        </w:rPr>
      </w:pPr>
      <w:r w:rsidRPr="004F21F6">
        <w:rPr>
          <w:rFonts w:ascii="Times New Roman" w:hAnsi="Times New Roman" w:cs="Times New Roman"/>
          <w:b/>
        </w:rPr>
        <w:lastRenderedPageBreak/>
        <w:t>WBAT</w:t>
      </w:r>
      <w:r>
        <w:rPr>
          <w:rFonts w:ascii="Times New Roman" w:hAnsi="Times New Roman" w:cs="Times New Roman"/>
        </w:rPr>
        <w:t>: weight bearing at tolerance indicates that patients are allowed to judge how much weight they can put on the affected leg without causing too much pain</w:t>
      </w:r>
    </w:p>
    <w:p w:rsidR="00DC323A" w:rsidRPr="00DC323A" w:rsidRDefault="00DC323A" w:rsidP="00DC323A">
      <w:pPr>
        <w:pStyle w:val="ListParagraph"/>
        <w:numPr>
          <w:ilvl w:val="1"/>
          <w:numId w:val="2"/>
        </w:numPr>
        <w:spacing w:line="480" w:lineRule="auto"/>
        <w:rPr>
          <w:rFonts w:ascii="Times New Roman" w:hAnsi="Times New Roman" w:cs="Times New Roman"/>
          <w:b/>
        </w:rPr>
      </w:pPr>
      <w:r w:rsidRPr="004F21F6">
        <w:rPr>
          <w:rFonts w:ascii="Times New Roman" w:hAnsi="Times New Roman" w:cs="Times New Roman"/>
          <w:b/>
        </w:rPr>
        <w:t>FWB</w:t>
      </w:r>
      <w:r>
        <w:rPr>
          <w:rFonts w:ascii="Times New Roman" w:hAnsi="Times New Roman" w:cs="Times New Roman"/>
        </w:rPr>
        <w:t xml:space="preserve">: full weight bearing indicates that patients should be able to put 100% of their weight on the affected leg without causing damage to the fracture site </w:t>
      </w:r>
    </w:p>
    <w:p w:rsidR="0080094E" w:rsidRDefault="005D6A4D" w:rsidP="0080094E">
      <w:pPr>
        <w:spacing w:line="480" w:lineRule="auto"/>
        <w:ind w:left="360"/>
        <w:rPr>
          <w:rFonts w:ascii="Times New Roman" w:hAnsi="Times New Roman" w:cs="Times New Roman"/>
          <w:b/>
        </w:rPr>
      </w:pPr>
      <w:r w:rsidRPr="005D6A4D">
        <w:rPr>
          <w:rFonts w:ascii="Times New Roman" w:hAnsi="Times New Roman" w:cs="Times New Roman"/>
          <w:b/>
        </w:rPr>
        <w:t xml:space="preserve">7)  Briefly describe the positions of instability in both of the anterior and posterior approaches to hip replacement arthroplasty </w:t>
      </w:r>
    </w:p>
    <w:p w:rsidR="0080094E" w:rsidRDefault="0080094E" w:rsidP="0080094E">
      <w:pPr>
        <w:spacing w:line="480" w:lineRule="auto"/>
        <w:ind w:left="360"/>
        <w:rPr>
          <w:rFonts w:ascii="Times New Roman" w:hAnsi="Times New Roman" w:cs="Times New Roman"/>
        </w:rPr>
      </w:pPr>
      <w:r w:rsidRPr="00D54951">
        <w:rPr>
          <w:rFonts w:ascii="Times New Roman" w:hAnsi="Times New Roman" w:cs="Times New Roman"/>
        </w:rPr>
        <w:tab/>
        <w:t xml:space="preserve">     a. </w:t>
      </w:r>
      <w:r w:rsidR="00D54951">
        <w:rPr>
          <w:rFonts w:ascii="Times New Roman" w:hAnsi="Times New Roman" w:cs="Times New Roman"/>
        </w:rPr>
        <w:t xml:space="preserve">The position of instability and precautions for the posterior approach to a hip replacement are no hip flexion greater then 90 degrees, no internal rotation, and no adduction (crossing legs or feet). </w:t>
      </w:r>
      <w:r w:rsidR="00D54951" w:rsidRPr="00D54951">
        <w:rPr>
          <w:rFonts w:ascii="Times New Roman" w:hAnsi="Times New Roman" w:cs="Times New Roman"/>
        </w:rPr>
        <w:t xml:space="preserve"> </w:t>
      </w:r>
      <w:r w:rsidR="00D54951">
        <w:rPr>
          <w:rFonts w:ascii="Times New Roman" w:hAnsi="Times New Roman" w:cs="Times New Roman"/>
        </w:rPr>
        <w:t xml:space="preserve">Anterior approaches are a little different including no external rotation, no adduction (crossing legs or feet), and no extension. It’s important, as the OT practitioner, to understand these approaches, the positioning, and precautions associated with both. </w:t>
      </w:r>
    </w:p>
    <w:p w:rsidR="00C617E2" w:rsidRPr="00D54951" w:rsidRDefault="00C617E2" w:rsidP="0080094E">
      <w:pPr>
        <w:spacing w:line="480" w:lineRule="auto"/>
        <w:ind w:left="360"/>
        <w:rPr>
          <w:rFonts w:ascii="Times New Roman" w:hAnsi="Times New Roman" w:cs="Times New Roman"/>
        </w:rPr>
      </w:pPr>
    </w:p>
    <w:p w:rsidR="005D6A4D" w:rsidRDefault="005D6A4D" w:rsidP="005D6A4D">
      <w:pPr>
        <w:spacing w:line="480" w:lineRule="auto"/>
        <w:rPr>
          <w:rFonts w:ascii="Times New Roman" w:hAnsi="Times New Roman" w:cs="Times New Roman"/>
        </w:rPr>
      </w:pPr>
      <w:r>
        <w:rPr>
          <w:rFonts w:ascii="Times New Roman" w:hAnsi="Times New Roman" w:cs="Times New Roman"/>
        </w:rPr>
        <w:t>Pg. 673 #1-19</w:t>
      </w:r>
      <w:r w:rsidR="007F719B">
        <w:rPr>
          <w:rFonts w:ascii="Times New Roman" w:hAnsi="Times New Roman" w:cs="Times New Roman"/>
        </w:rPr>
        <w:t xml:space="preserve"> (Amputations and Prosthetics)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What do the following abbreviations mean: AE, TD, BE?</w:t>
      </w:r>
    </w:p>
    <w:p w:rsidR="00C123D8" w:rsidRPr="00683250" w:rsidRDefault="00C123D8" w:rsidP="00C123D8">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AE: Above elbow TD: terminal device BE: below elbow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Which arm functions are lost—and which functions are retained—in a long Transradial amputation?</w:t>
      </w:r>
    </w:p>
    <w:p w:rsidR="00C123D8" w:rsidRPr="00683250" w:rsidRDefault="00C123D8" w:rsidP="00C123D8">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Loss of hand, wrist, and elbow functions but good should function will remain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List the advantages and disadvantages of a myoelectric prosthesis</w:t>
      </w:r>
    </w:p>
    <w:p w:rsidR="00C123D8" w:rsidRPr="00C123D8" w:rsidRDefault="00C123D8" w:rsidP="00C123D8">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Advantages include improved cosmesis, improved grip force, minimal or no harnessing, ability to use overhead, minimal effort needed to control device, and closely corresponds to human physiological control </w:t>
      </w:r>
    </w:p>
    <w:p w:rsidR="00C123D8" w:rsidRPr="00683250" w:rsidRDefault="00C123D8" w:rsidP="00C123D8">
      <w:pPr>
        <w:pStyle w:val="ListParagraph"/>
        <w:numPr>
          <w:ilvl w:val="1"/>
          <w:numId w:val="4"/>
        </w:numPr>
        <w:spacing w:line="480" w:lineRule="auto"/>
        <w:rPr>
          <w:rFonts w:ascii="Times New Roman" w:hAnsi="Times New Roman" w:cs="Times New Roman"/>
          <w:b/>
        </w:rPr>
      </w:pPr>
      <w:r>
        <w:rPr>
          <w:rFonts w:ascii="Times New Roman" w:hAnsi="Times New Roman" w:cs="Times New Roman"/>
        </w:rPr>
        <w:lastRenderedPageBreak/>
        <w:t xml:space="preserve">Disadvantages include cost of prosthesis, frequency of maintenance and repair, fragile nature of glove and need for frequent replacements, absence of sensory feedback, slow response of electrical hand, and increased weight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Which motions accomplish TD opening with a mechanical prosthesis?</w:t>
      </w:r>
    </w:p>
    <w:p w:rsidR="00A701A6" w:rsidRPr="00683250" w:rsidRDefault="00DD4B7F" w:rsidP="00A701A6">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Biscapular abduction and humeral flection are motions necessary to operate the TD on the affected side. </w:t>
      </w:r>
      <w:r w:rsidR="008A04C4">
        <w:rPr>
          <w:rFonts w:ascii="Times New Roman" w:hAnsi="Times New Roman" w:cs="Times New Roman"/>
        </w:rPr>
        <w:t xml:space="preserve">TD </w:t>
      </w:r>
      <w:r w:rsidR="00A318EE">
        <w:rPr>
          <w:rFonts w:ascii="Times New Roman" w:hAnsi="Times New Roman" w:cs="Times New Roman"/>
        </w:rPr>
        <w:t>opening,</w:t>
      </w:r>
      <w:r w:rsidR="008A04C4">
        <w:rPr>
          <w:rFonts w:ascii="Times New Roman" w:hAnsi="Times New Roman" w:cs="Times New Roman"/>
        </w:rPr>
        <w:t xml:space="preserve"> and closing is accomplished with the elbow extended, at 30, 45, &amp; 90 degrees and with full elbow flexion, arm overhead, down at side, out to the side, and even leaning over floor level.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Which five questions should be asked when one is observing an amputee in an activity?</w:t>
      </w:r>
    </w:p>
    <w:p w:rsidR="00A701A6" w:rsidRPr="008337E4" w:rsidRDefault="008337E4" w:rsidP="00A701A6">
      <w:pPr>
        <w:pStyle w:val="ListParagraph"/>
        <w:numPr>
          <w:ilvl w:val="1"/>
          <w:numId w:val="4"/>
        </w:numPr>
        <w:spacing w:line="480" w:lineRule="auto"/>
        <w:rPr>
          <w:rFonts w:ascii="Times New Roman" w:hAnsi="Times New Roman" w:cs="Times New Roman"/>
          <w:b/>
        </w:rPr>
      </w:pPr>
      <w:r>
        <w:rPr>
          <w:rFonts w:ascii="Times New Roman" w:hAnsi="Times New Roman" w:cs="Times New Roman"/>
        </w:rPr>
        <w:t>Is the patient using the prosthesis spontaneously in the activity?</w:t>
      </w:r>
    </w:p>
    <w:p w:rsidR="000B0CA1" w:rsidRPr="000B0CA1" w:rsidRDefault="008337E4" w:rsidP="000B0CA1">
      <w:pPr>
        <w:pStyle w:val="ListParagraph"/>
        <w:numPr>
          <w:ilvl w:val="1"/>
          <w:numId w:val="4"/>
        </w:numPr>
        <w:spacing w:line="480" w:lineRule="auto"/>
        <w:rPr>
          <w:rFonts w:ascii="Times New Roman" w:hAnsi="Times New Roman" w:cs="Times New Roman"/>
          <w:b/>
        </w:rPr>
      </w:pPr>
      <w:r>
        <w:rPr>
          <w:rFonts w:ascii="Times New Roman" w:hAnsi="Times New Roman" w:cs="Times New Roman"/>
        </w:rPr>
        <w:t>Is it being used as a gross stabilizer or in a non-active pattern of use?</w:t>
      </w:r>
    </w:p>
    <w:p w:rsidR="000B0CA1" w:rsidRPr="000B0CA1" w:rsidRDefault="008337E4" w:rsidP="000B0CA1">
      <w:pPr>
        <w:pStyle w:val="ListParagraph"/>
        <w:numPr>
          <w:ilvl w:val="1"/>
          <w:numId w:val="4"/>
        </w:numPr>
        <w:spacing w:line="480" w:lineRule="auto"/>
        <w:rPr>
          <w:rFonts w:ascii="Times New Roman" w:hAnsi="Times New Roman" w:cs="Times New Roman"/>
          <w:b/>
        </w:rPr>
      </w:pPr>
      <w:r w:rsidRPr="000B0CA1">
        <w:rPr>
          <w:rFonts w:ascii="Times New Roman" w:hAnsi="Times New Roman" w:cs="Times New Roman"/>
        </w:rPr>
        <w:t>Does the patient use large compensatory body movements instead of prepositioning the components to the optimal position?</w:t>
      </w:r>
    </w:p>
    <w:p w:rsidR="000B0CA1" w:rsidRPr="000B0CA1" w:rsidRDefault="008337E4" w:rsidP="000B0CA1">
      <w:pPr>
        <w:pStyle w:val="ListParagraph"/>
        <w:numPr>
          <w:ilvl w:val="1"/>
          <w:numId w:val="4"/>
        </w:numPr>
        <w:spacing w:line="480" w:lineRule="auto"/>
        <w:rPr>
          <w:rFonts w:ascii="Times New Roman" w:hAnsi="Times New Roman" w:cs="Times New Roman"/>
          <w:b/>
        </w:rPr>
      </w:pPr>
      <w:r w:rsidRPr="000B0CA1">
        <w:rPr>
          <w:rFonts w:ascii="Times New Roman" w:hAnsi="Times New Roman" w:cs="Times New Roman"/>
        </w:rPr>
        <w:t>Is the patient overshooting the target?</w:t>
      </w:r>
    </w:p>
    <w:p w:rsidR="008337E4" w:rsidRPr="000B0CA1" w:rsidRDefault="008337E4" w:rsidP="000B0CA1">
      <w:pPr>
        <w:pStyle w:val="ListParagraph"/>
        <w:numPr>
          <w:ilvl w:val="1"/>
          <w:numId w:val="4"/>
        </w:numPr>
        <w:spacing w:line="480" w:lineRule="auto"/>
        <w:rPr>
          <w:rFonts w:ascii="Times New Roman" w:hAnsi="Times New Roman" w:cs="Times New Roman"/>
          <w:b/>
        </w:rPr>
      </w:pPr>
      <w:r w:rsidRPr="000B0CA1">
        <w:rPr>
          <w:rFonts w:ascii="Times New Roman" w:hAnsi="Times New Roman" w:cs="Times New Roman"/>
        </w:rPr>
        <w:t>Is the patient using the proper grip force?</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What is the recommended initial wearing period for postoperative prosthesis?</w:t>
      </w:r>
    </w:p>
    <w:p w:rsidR="00C617E2" w:rsidRDefault="00992BF5" w:rsidP="00C617E2">
      <w:pPr>
        <w:pStyle w:val="ListParagraph"/>
        <w:numPr>
          <w:ilvl w:val="1"/>
          <w:numId w:val="4"/>
        </w:numPr>
        <w:spacing w:line="480" w:lineRule="auto"/>
        <w:rPr>
          <w:rFonts w:ascii="Times New Roman" w:hAnsi="Times New Roman" w:cs="Times New Roman"/>
        </w:rPr>
      </w:pPr>
      <w:r w:rsidRPr="00992BF5">
        <w:rPr>
          <w:rFonts w:ascii="Times New Roman" w:hAnsi="Times New Roman" w:cs="Times New Roman"/>
        </w:rPr>
        <w:t xml:space="preserve">Patient </w:t>
      </w:r>
      <w:r>
        <w:rPr>
          <w:rFonts w:ascii="Times New Roman" w:hAnsi="Times New Roman" w:cs="Times New Roman"/>
        </w:rPr>
        <w:t>is instructed to wear postoperative prosthesis three times a day, beginning with 15-minute periods with 5 minutes of active use. Eventually the wearing period is increased over time.</w:t>
      </w:r>
    </w:p>
    <w:p w:rsidR="00C617E2" w:rsidRDefault="00C617E2" w:rsidP="00C617E2">
      <w:pPr>
        <w:spacing w:line="480" w:lineRule="auto"/>
        <w:rPr>
          <w:rFonts w:ascii="Times New Roman" w:hAnsi="Times New Roman" w:cs="Times New Roman"/>
        </w:rPr>
      </w:pPr>
    </w:p>
    <w:p w:rsidR="00C617E2" w:rsidRDefault="00C617E2" w:rsidP="00C617E2">
      <w:pPr>
        <w:spacing w:line="480" w:lineRule="auto"/>
        <w:rPr>
          <w:rFonts w:ascii="Times New Roman" w:hAnsi="Times New Roman" w:cs="Times New Roman"/>
        </w:rPr>
      </w:pPr>
    </w:p>
    <w:p w:rsidR="00C617E2" w:rsidRPr="00C617E2" w:rsidRDefault="00C617E2" w:rsidP="00C617E2">
      <w:pPr>
        <w:spacing w:line="480" w:lineRule="auto"/>
        <w:rPr>
          <w:rFonts w:ascii="Times New Roman" w:hAnsi="Times New Roman" w:cs="Times New Roman"/>
        </w:rPr>
      </w:pPr>
      <w:bookmarkStart w:id="0" w:name="_GoBack"/>
      <w:bookmarkEnd w:id="0"/>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lastRenderedPageBreak/>
        <w:t>What does “prepositioning the TD” mean?</w:t>
      </w:r>
    </w:p>
    <w:p w:rsidR="006411BE" w:rsidRPr="00683250" w:rsidRDefault="006411BE" w:rsidP="006411BE">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Prepositioning the TD involves rotating the TD to the best position to grasp an object or perform any given activity. It’s putting the TD in a comfortable and safe position.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Why is it important to wrap the stump?</w:t>
      </w:r>
    </w:p>
    <w:p w:rsidR="00AC2FE8" w:rsidRPr="00683250" w:rsidRDefault="00AC2FE8" w:rsidP="00AC2FE8">
      <w:pPr>
        <w:pStyle w:val="ListParagraph"/>
        <w:numPr>
          <w:ilvl w:val="1"/>
          <w:numId w:val="4"/>
        </w:numPr>
        <w:spacing w:line="480" w:lineRule="auto"/>
        <w:rPr>
          <w:rFonts w:ascii="Times New Roman" w:hAnsi="Times New Roman" w:cs="Times New Roman"/>
          <w:b/>
        </w:rPr>
      </w:pPr>
      <w:r>
        <w:rPr>
          <w:rFonts w:ascii="Times New Roman" w:hAnsi="Times New Roman" w:cs="Times New Roman"/>
        </w:rPr>
        <w:t>This is when the stump is shrinking and shaping to best fit the prosthesis. The stump is formed by forms of compression aids to help with shaping it how medical professionals want it</w:t>
      </w:r>
      <w:r w:rsidR="00E91538">
        <w:rPr>
          <w:rFonts w:ascii="Times New Roman" w:hAnsi="Times New Roman" w:cs="Times New Roman"/>
        </w:rPr>
        <w:t>,</w:t>
      </w:r>
      <w:r>
        <w:rPr>
          <w:rFonts w:ascii="Times New Roman" w:hAnsi="Times New Roman" w:cs="Times New Roman"/>
        </w:rPr>
        <w:t xml:space="preserve"> so it comfortably fits with the prosthesis. </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What are the responsibilities of the OTA in initial evaluation of the LE amputee?</w:t>
      </w:r>
    </w:p>
    <w:p w:rsidR="00E91538" w:rsidRPr="00683250" w:rsidRDefault="00E91538" w:rsidP="00E91538">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Data collection from chart review, interviews with patient and family members, general observations, behavioral checklists, and administering standardized tests once competency is </w:t>
      </w:r>
      <w:r w:rsidR="00634219">
        <w:rPr>
          <w:rFonts w:ascii="Times New Roman" w:hAnsi="Times New Roman" w:cs="Times New Roman"/>
        </w:rPr>
        <w:t>demonstrated</w:t>
      </w:r>
    </w:p>
    <w:p w:rsidR="005D6A4D" w:rsidRDefault="005D6A4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Which method can be used postoperatively to ensure control of stump swelling and to contour the stump for the permanent prosthesis?</w:t>
      </w:r>
    </w:p>
    <w:p w:rsidR="00963A3F" w:rsidRPr="00683250" w:rsidRDefault="00520AC2" w:rsidP="00715079">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Stump wrapping, stump care/hygiene, range of motion exercises, and desensitization. </w:t>
      </w:r>
    </w:p>
    <w:p w:rsidR="005D6A4D" w:rsidRDefault="008530B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 xml:space="preserve"> Why is the LE amputee patient instructed not to place pillows under knee and hip?</w:t>
      </w:r>
    </w:p>
    <w:p w:rsidR="006B55BE" w:rsidRPr="00683250" w:rsidRDefault="006B55BE" w:rsidP="006B55BE">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To prevent any </w:t>
      </w:r>
      <w:r w:rsidR="00D74008">
        <w:rPr>
          <w:rFonts w:ascii="Times New Roman" w:hAnsi="Times New Roman" w:cs="Times New Roman"/>
        </w:rPr>
        <w:t>unnecessary</w:t>
      </w:r>
      <w:r>
        <w:rPr>
          <w:rFonts w:ascii="Times New Roman" w:hAnsi="Times New Roman" w:cs="Times New Roman"/>
        </w:rPr>
        <w:t xml:space="preserve"> swelling and abnormal flexion of joint associated. </w:t>
      </w:r>
      <w:r w:rsidR="00D74008">
        <w:rPr>
          <w:rFonts w:ascii="Times New Roman" w:hAnsi="Times New Roman" w:cs="Times New Roman"/>
        </w:rPr>
        <w:t xml:space="preserve">The patient should be in a neutral position to prevent contractures, pressure sores, and additional deformity. For example, a pillow shouldn’t be placed under the knee because then it’s going to be difficult or even impossible for the person to get full extension in knee. </w:t>
      </w:r>
    </w:p>
    <w:p w:rsidR="008530BD" w:rsidRDefault="008530B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lastRenderedPageBreak/>
        <w:t>Amputees sometimes feel as if their missing limb is moving. What is this phenomenon called?</w:t>
      </w:r>
    </w:p>
    <w:p w:rsidR="006B55BE" w:rsidRPr="00683250" w:rsidRDefault="006B55BE" w:rsidP="006B55BE">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Phantom limb pain and phantom sensation </w:t>
      </w:r>
    </w:p>
    <w:p w:rsidR="008530BD" w:rsidRDefault="008530B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Which adaptive devices can ease donning of an LE prosthesis for an individual with loss of flexibility?</w:t>
      </w:r>
    </w:p>
    <w:p w:rsidR="00AC2FE8" w:rsidRPr="00683250" w:rsidRDefault="007E3147" w:rsidP="00AC2FE8">
      <w:pPr>
        <w:pStyle w:val="ListParagraph"/>
        <w:numPr>
          <w:ilvl w:val="1"/>
          <w:numId w:val="4"/>
        </w:numPr>
        <w:spacing w:line="480" w:lineRule="auto"/>
        <w:rPr>
          <w:rFonts w:ascii="Times New Roman" w:hAnsi="Times New Roman" w:cs="Times New Roman"/>
          <w:b/>
        </w:rPr>
      </w:pPr>
      <w:r>
        <w:rPr>
          <w:rFonts w:ascii="Times New Roman" w:hAnsi="Times New Roman" w:cs="Times New Roman"/>
        </w:rPr>
        <w:t>Sock ai</w:t>
      </w:r>
      <w:r w:rsidR="00F96624">
        <w:rPr>
          <w:rFonts w:ascii="Times New Roman" w:hAnsi="Times New Roman" w:cs="Times New Roman"/>
        </w:rPr>
        <w:t>d, long handled shoe horn, long-</w:t>
      </w:r>
      <w:r>
        <w:rPr>
          <w:rFonts w:ascii="Times New Roman" w:hAnsi="Times New Roman" w:cs="Times New Roman"/>
        </w:rPr>
        <w:t>handled reacher, and elastic sho</w:t>
      </w:r>
      <w:r w:rsidR="00F96624">
        <w:rPr>
          <w:rFonts w:ascii="Times New Roman" w:hAnsi="Times New Roman" w:cs="Times New Roman"/>
        </w:rPr>
        <w:t xml:space="preserve">e laces </w:t>
      </w:r>
    </w:p>
    <w:p w:rsidR="008530BD" w:rsidRDefault="008530B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Which method can be used to teach the LE amputee to don pants in bed?</w:t>
      </w:r>
    </w:p>
    <w:p w:rsidR="005920A7" w:rsidRPr="00683250" w:rsidRDefault="005920A7" w:rsidP="005920A7">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The patient is encouraged to roll from side to side, perform bridging activities with knee and hip flexion, and push the foot of existing limb so they can push up in bed and put clothing on over hips. </w:t>
      </w:r>
    </w:p>
    <w:p w:rsidR="008530BD" w:rsidRDefault="008530BD"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 xml:space="preserve">Which transfer approach is generally </w:t>
      </w:r>
      <w:r w:rsidR="00683250" w:rsidRPr="00683250">
        <w:rPr>
          <w:rFonts w:ascii="Times New Roman" w:hAnsi="Times New Roman" w:cs="Times New Roman"/>
          <w:b/>
        </w:rPr>
        <w:t>used</w:t>
      </w:r>
      <w:r w:rsidRPr="00683250">
        <w:rPr>
          <w:rFonts w:ascii="Times New Roman" w:hAnsi="Times New Roman" w:cs="Times New Roman"/>
          <w:b/>
        </w:rPr>
        <w:t xml:space="preserve"> by the LE amputee?</w:t>
      </w:r>
    </w:p>
    <w:p w:rsidR="000D33B4" w:rsidRPr="000D33B4" w:rsidRDefault="000D33B4" w:rsidP="000D33B4">
      <w:pPr>
        <w:pStyle w:val="ListParagraph"/>
        <w:numPr>
          <w:ilvl w:val="1"/>
          <w:numId w:val="4"/>
        </w:numPr>
        <w:spacing w:line="480" w:lineRule="auto"/>
        <w:rPr>
          <w:rFonts w:ascii="Times New Roman" w:hAnsi="Times New Roman" w:cs="Times New Roman"/>
          <w:b/>
        </w:rPr>
      </w:pPr>
      <w:r>
        <w:rPr>
          <w:rFonts w:ascii="Times New Roman" w:hAnsi="Times New Roman" w:cs="Times New Roman"/>
        </w:rPr>
        <w:t>Standing pivot transfer (90-degree pivot)</w:t>
      </w:r>
    </w:p>
    <w:p w:rsidR="008530BD" w:rsidRDefault="00683250"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For which activities must the LE amputee have good dynamic balance?</w:t>
      </w:r>
    </w:p>
    <w:p w:rsidR="000D33B4" w:rsidRPr="00683250" w:rsidRDefault="000D33B4" w:rsidP="000D33B4">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ADL’s and IADL’s like dressing, bathing, transferring, reaching for objects overhead, and retrieving objects from floor. </w:t>
      </w:r>
    </w:p>
    <w:p w:rsidR="00683250" w:rsidRDefault="00683250"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For the LE amputee, which areas are assessed, discussed, and practiced in home management?</w:t>
      </w:r>
    </w:p>
    <w:p w:rsidR="000D33B4" w:rsidRPr="00683250" w:rsidRDefault="000D33B4" w:rsidP="000D33B4">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Preparing simple and full meals, doing laundry (both light and heavy), cleaning house, stripping and making beds, and working at various levels with a cane, walker, and crutches (with and without prosthesis) </w:t>
      </w:r>
    </w:p>
    <w:p w:rsidR="00683250" w:rsidRDefault="00683250"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What will be reviewed by the OT or OTA during family education?</w:t>
      </w:r>
    </w:p>
    <w:p w:rsidR="000D33B4" w:rsidRPr="00683250" w:rsidRDefault="000D33B4" w:rsidP="000D33B4">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Exercise programs are </w:t>
      </w:r>
      <w:r w:rsidR="004C2169">
        <w:rPr>
          <w:rFonts w:ascii="Times New Roman" w:hAnsi="Times New Roman" w:cs="Times New Roman"/>
        </w:rPr>
        <w:t>reviewed</w:t>
      </w:r>
      <w:r>
        <w:rPr>
          <w:rFonts w:ascii="Times New Roman" w:hAnsi="Times New Roman" w:cs="Times New Roman"/>
        </w:rPr>
        <w:t xml:space="preserve"> with the family </w:t>
      </w:r>
      <w:r w:rsidR="004C2169">
        <w:rPr>
          <w:rFonts w:ascii="Times New Roman" w:hAnsi="Times New Roman" w:cs="Times New Roman"/>
        </w:rPr>
        <w:t xml:space="preserve">to make sure they have a clear and good understanding of the information. A written form is provided. The OT </w:t>
      </w:r>
      <w:r w:rsidR="004C2169">
        <w:rPr>
          <w:rFonts w:ascii="Times New Roman" w:hAnsi="Times New Roman" w:cs="Times New Roman"/>
        </w:rPr>
        <w:lastRenderedPageBreak/>
        <w:t xml:space="preserve">and OTA also educate the family about the durable medical equipment and how to use it. </w:t>
      </w:r>
    </w:p>
    <w:p w:rsidR="00683250" w:rsidRDefault="00683250" w:rsidP="005D6A4D">
      <w:pPr>
        <w:pStyle w:val="ListParagraph"/>
        <w:numPr>
          <w:ilvl w:val="0"/>
          <w:numId w:val="4"/>
        </w:numPr>
        <w:spacing w:line="480" w:lineRule="auto"/>
        <w:rPr>
          <w:rFonts w:ascii="Times New Roman" w:hAnsi="Times New Roman" w:cs="Times New Roman"/>
          <w:b/>
        </w:rPr>
      </w:pPr>
      <w:r w:rsidRPr="00683250">
        <w:rPr>
          <w:rFonts w:ascii="Times New Roman" w:hAnsi="Times New Roman" w:cs="Times New Roman"/>
          <w:b/>
        </w:rPr>
        <w:t>Describe which is included in discharge planning for LE amputee?</w:t>
      </w:r>
    </w:p>
    <w:p w:rsidR="002E5182" w:rsidRPr="00683250" w:rsidRDefault="002E5182" w:rsidP="002E5182">
      <w:pPr>
        <w:pStyle w:val="ListParagraph"/>
        <w:numPr>
          <w:ilvl w:val="1"/>
          <w:numId w:val="4"/>
        </w:numPr>
        <w:spacing w:line="480" w:lineRule="auto"/>
        <w:rPr>
          <w:rFonts w:ascii="Times New Roman" w:hAnsi="Times New Roman" w:cs="Times New Roman"/>
          <w:b/>
        </w:rPr>
      </w:pPr>
      <w:r>
        <w:rPr>
          <w:rFonts w:ascii="Times New Roman" w:hAnsi="Times New Roman" w:cs="Times New Roman"/>
        </w:rPr>
        <w:t xml:space="preserve">Educating the family, providing home exercise programs, and securing necessary DME. A home visit may be completed before discharge. </w:t>
      </w:r>
    </w:p>
    <w:p w:rsidR="00683250" w:rsidRPr="00683250" w:rsidRDefault="00683250" w:rsidP="00683250">
      <w:pPr>
        <w:spacing w:line="480" w:lineRule="auto"/>
        <w:rPr>
          <w:rFonts w:ascii="Times New Roman" w:hAnsi="Times New Roman" w:cs="Times New Roman"/>
        </w:rPr>
      </w:pPr>
    </w:p>
    <w:sectPr w:rsidR="00683250" w:rsidRPr="00683250" w:rsidSect="006146E5">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2DB" w:rsidRDefault="000102DB" w:rsidP="009D4DAB">
      <w:r>
        <w:separator/>
      </w:r>
    </w:p>
  </w:endnote>
  <w:endnote w:type="continuationSeparator" w:id="0">
    <w:p w:rsidR="000102DB" w:rsidRDefault="000102DB" w:rsidP="009D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4071809"/>
      <w:docPartObj>
        <w:docPartGallery w:val="Page Numbers (Bottom of Page)"/>
        <w:docPartUnique/>
      </w:docPartObj>
    </w:sdtPr>
    <w:sdtContent>
      <w:p w:rsidR="00715079" w:rsidRDefault="00715079"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5079" w:rsidRDefault="00715079" w:rsidP="00715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8068600"/>
      <w:docPartObj>
        <w:docPartGallery w:val="Page Numbers (Bottom of Page)"/>
        <w:docPartUnique/>
      </w:docPartObj>
    </w:sdtPr>
    <w:sdtContent>
      <w:p w:rsidR="00715079" w:rsidRDefault="00715079" w:rsidP="000875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15079" w:rsidRDefault="00715079" w:rsidP="007150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2DB" w:rsidRDefault="000102DB" w:rsidP="009D4DAB">
      <w:r>
        <w:separator/>
      </w:r>
    </w:p>
  </w:footnote>
  <w:footnote w:type="continuationSeparator" w:id="0">
    <w:p w:rsidR="000102DB" w:rsidRDefault="000102DB" w:rsidP="009D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AB" w:rsidRPr="009D4DAB" w:rsidRDefault="009D4DAB">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9D4DAB">
      <w:rPr>
        <w:rFonts w:ascii="Times New Roman" w:hAnsi="Times New Roman" w:cs="Times New Roman"/>
      </w:rPr>
      <w:t>Early Questions,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6DE"/>
    <w:multiLevelType w:val="hybridMultilevel"/>
    <w:tmpl w:val="DB7CE2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537F6"/>
    <w:multiLevelType w:val="hybridMultilevel"/>
    <w:tmpl w:val="E78C6218"/>
    <w:lvl w:ilvl="0" w:tplc="D194C3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629A3"/>
    <w:multiLevelType w:val="hybridMultilevel"/>
    <w:tmpl w:val="E5940B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B74F5"/>
    <w:multiLevelType w:val="hybridMultilevel"/>
    <w:tmpl w:val="AEAEE1D8"/>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DAB"/>
    <w:rsid w:val="000102DB"/>
    <w:rsid w:val="00062F67"/>
    <w:rsid w:val="000B0CA1"/>
    <w:rsid w:val="000D33B4"/>
    <w:rsid w:val="001E21D6"/>
    <w:rsid w:val="002E5182"/>
    <w:rsid w:val="0041099F"/>
    <w:rsid w:val="004C2169"/>
    <w:rsid w:val="004F21F6"/>
    <w:rsid w:val="00520AC2"/>
    <w:rsid w:val="00571825"/>
    <w:rsid w:val="005920A7"/>
    <w:rsid w:val="005D6A4D"/>
    <w:rsid w:val="00603E7E"/>
    <w:rsid w:val="006146E5"/>
    <w:rsid w:val="00634219"/>
    <w:rsid w:val="006411BE"/>
    <w:rsid w:val="00683250"/>
    <w:rsid w:val="006B55BE"/>
    <w:rsid w:val="0070395C"/>
    <w:rsid w:val="00715079"/>
    <w:rsid w:val="007E3147"/>
    <w:rsid w:val="007F719B"/>
    <w:rsid w:val="0080094E"/>
    <w:rsid w:val="008337E4"/>
    <w:rsid w:val="008530BD"/>
    <w:rsid w:val="008A04C4"/>
    <w:rsid w:val="00904A20"/>
    <w:rsid w:val="00963A3F"/>
    <w:rsid w:val="00992BF5"/>
    <w:rsid w:val="00997776"/>
    <w:rsid w:val="009D4DAB"/>
    <w:rsid w:val="00A318EE"/>
    <w:rsid w:val="00A701A6"/>
    <w:rsid w:val="00AC2FE8"/>
    <w:rsid w:val="00C123D8"/>
    <w:rsid w:val="00C617E2"/>
    <w:rsid w:val="00C706A6"/>
    <w:rsid w:val="00D54951"/>
    <w:rsid w:val="00D634A5"/>
    <w:rsid w:val="00D74008"/>
    <w:rsid w:val="00DC323A"/>
    <w:rsid w:val="00DD4B7F"/>
    <w:rsid w:val="00E2197D"/>
    <w:rsid w:val="00E24D99"/>
    <w:rsid w:val="00E91538"/>
    <w:rsid w:val="00EF138B"/>
    <w:rsid w:val="00F96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E3F19"/>
  <w15:chartTrackingRefBased/>
  <w15:docId w15:val="{30BE881D-7470-3948-9BC9-675339FA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DAB"/>
    <w:pPr>
      <w:tabs>
        <w:tab w:val="center" w:pos="4680"/>
        <w:tab w:val="right" w:pos="9360"/>
      </w:tabs>
    </w:pPr>
  </w:style>
  <w:style w:type="character" w:customStyle="1" w:styleId="HeaderChar">
    <w:name w:val="Header Char"/>
    <w:basedOn w:val="DefaultParagraphFont"/>
    <w:link w:val="Header"/>
    <w:uiPriority w:val="99"/>
    <w:rsid w:val="009D4DAB"/>
  </w:style>
  <w:style w:type="paragraph" w:styleId="Footer">
    <w:name w:val="footer"/>
    <w:basedOn w:val="Normal"/>
    <w:link w:val="FooterChar"/>
    <w:uiPriority w:val="99"/>
    <w:unhideWhenUsed/>
    <w:rsid w:val="009D4DAB"/>
    <w:pPr>
      <w:tabs>
        <w:tab w:val="center" w:pos="4680"/>
        <w:tab w:val="right" w:pos="9360"/>
      </w:tabs>
    </w:pPr>
  </w:style>
  <w:style w:type="character" w:customStyle="1" w:styleId="FooterChar">
    <w:name w:val="Footer Char"/>
    <w:basedOn w:val="DefaultParagraphFont"/>
    <w:link w:val="Footer"/>
    <w:uiPriority w:val="99"/>
    <w:rsid w:val="009D4DAB"/>
  </w:style>
  <w:style w:type="paragraph" w:styleId="ListParagraph">
    <w:name w:val="List Paragraph"/>
    <w:basedOn w:val="Normal"/>
    <w:uiPriority w:val="34"/>
    <w:qFormat/>
    <w:rsid w:val="005D6A4D"/>
    <w:pPr>
      <w:ind w:left="720"/>
      <w:contextualSpacing/>
    </w:pPr>
  </w:style>
  <w:style w:type="character" w:styleId="PageNumber">
    <w:name w:val="page number"/>
    <w:basedOn w:val="DefaultParagraphFont"/>
    <w:uiPriority w:val="99"/>
    <w:semiHidden/>
    <w:unhideWhenUsed/>
    <w:rsid w:val="0071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84</cp:revision>
  <dcterms:created xsi:type="dcterms:W3CDTF">2018-10-26T22:05:00Z</dcterms:created>
  <dcterms:modified xsi:type="dcterms:W3CDTF">2018-10-27T03:37:00Z</dcterms:modified>
</cp:coreProperties>
</file>