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0C" w:rsidRDefault="00EF6721" w:rsidP="00EF67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Spinal Cord Injury: Chapter 27</w:t>
      </w:r>
    </w:p>
    <w:p w:rsidR="00EF6721" w:rsidRDefault="00EF6721" w:rsidP="00EF6721">
      <w:pPr>
        <w:spacing w:line="480" w:lineRule="auto"/>
        <w:rPr>
          <w:rFonts w:ascii="Times New Roman" w:hAnsi="Times New Roman" w:cs="Times New Roman"/>
          <w:b/>
        </w:rPr>
      </w:pPr>
      <w:r w:rsidRPr="00EF6721">
        <w:rPr>
          <w:rFonts w:ascii="Times New Roman" w:hAnsi="Times New Roman" w:cs="Times New Roman"/>
          <w:b/>
        </w:rPr>
        <w:t>Results of Spinal Cord Injury</w:t>
      </w:r>
    </w:p>
    <w:p w:rsidR="00EF6721" w:rsidRPr="000671FB" w:rsidRDefault="009C34CC" w:rsidP="000671FB">
      <w:pPr>
        <w:pStyle w:val="ListParagraph"/>
        <w:numPr>
          <w:ilvl w:val="0"/>
          <w:numId w:val="1"/>
        </w:numPr>
        <w:spacing w:line="480" w:lineRule="auto"/>
        <w:ind w:left="360" w:firstLine="0"/>
        <w:rPr>
          <w:rFonts w:ascii="Times New Roman" w:hAnsi="Times New Roman" w:cs="Times New Roman"/>
          <w:b/>
        </w:rPr>
      </w:pPr>
      <w:r w:rsidRPr="000671FB">
        <w:rPr>
          <w:rFonts w:ascii="Times New Roman" w:hAnsi="Times New Roman" w:cs="Times New Roman"/>
        </w:rPr>
        <w:t>Tetraplegia: any degree of paralysis of the four limbs and trunk musculature</w:t>
      </w:r>
    </w:p>
    <w:p w:rsidR="009C34CC" w:rsidRPr="009C34CC" w:rsidRDefault="009C34CC" w:rsidP="009C34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Paraplegia: paralysis of LE’s with some involvement of the trunk and hips depending on the level of the lesion </w:t>
      </w:r>
    </w:p>
    <w:p w:rsidR="00BD6FF1" w:rsidRPr="00BD6FF1" w:rsidRDefault="00BD6FF1" w:rsidP="000671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SCI’s are in the cervical, thoracic, and lumbar regions of the spinal cord and the injury depends on which vertebrae is affected </w:t>
      </w:r>
    </w:p>
    <w:p w:rsidR="00BD6FF1" w:rsidRPr="00BD6FF1" w:rsidRDefault="00BD6FF1" w:rsidP="00BD6FF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Complete lesions result in the absence of motor or sensory function of spinal cord below level of injury</w:t>
      </w:r>
    </w:p>
    <w:p w:rsidR="00BD6FF1" w:rsidRPr="00BD6FF1" w:rsidRDefault="00BD6FF1" w:rsidP="00BD6FF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Incomplete lesions may involve several neurological segments, and some spinal cord function may be partially completely intact. </w:t>
      </w:r>
    </w:p>
    <w:p w:rsidR="00CC2A1B" w:rsidRDefault="00BD6FF1" w:rsidP="00CC2A1B">
      <w:pPr>
        <w:spacing w:line="480" w:lineRule="auto"/>
        <w:rPr>
          <w:rFonts w:ascii="Times New Roman" w:hAnsi="Times New Roman" w:cs="Times New Roman"/>
          <w:b/>
        </w:rPr>
      </w:pPr>
      <w:r w:rsidRPr="00AF4588">
        <w:rPr>
          <w:rFonts w:ascii="Times New Roman" w:hAnsi="Times New Roman" w:cs="Times New Roman"/>
        </w:rPr>
        <w:t>Complete versus incomplete neurological classifications</w:t>
      </w:r>
      <w:r w:rsidRPr="00CC2A1B">
        <w:rPr>
          <w:rFonts w:ascii="Times New Roman" w:hAnsi="Times New Roman" w:cs="Times New Roman"/>
        </w:rPr>
        <w:t xml:space="preserve">: extent of damage depends on location and severity of the injury </w:t>
      </w:r>
    </w:p>
    <w:p w:rsidR="00CC2A1B" w:rsidRPr="00CC2A1B" w:rsidRDefault="00BD6FF1" w:rsidP="00CC2A1B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</w:rPr>
      </w:pPr>
      <w:r w:rsidRPr="00CC2A1B">
        <w:rPr>
          <w:rFonts w:ascii="Times New Roman" w:hAnsi="Times New Roman" w:cs="Times New Roman"/>
        </w:rPr>
        <w:t xml:space="preserve">Complete injury there is total paralysis and loss of sensation resulting from a complete interruption of the ascending and descending nerve tracts below the level of lesion. </w:t>
      </w:r>
    </w:p>
    <w:p w:rsidR="00CC2A1B" w:rsidRPr="00CC2A1B" w:rsidRDefault="00BD6FF1" w:rsidP="00CC2A1B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</w:rPr>
      </w:pPr>
      <w:r w:rsidRPr="00CC2A1B">
        <w:rPr>
          <w:rFonts w:ascii="Times New Roman" w:hAnsi="Times New Roman" w:cs="Times New Roman"/>
        </w:rPr>
        <w:t xml:space="preserve">An incomplete injury some of the sensory or motor nerve pathways below the level of the lesion are preserved and intact </w:t>
      </w:r>
    </w:p>
    <w:p w:rsidR="00CC2A1B" w:rsidRPr="00CC2A1B" w:rsidRDefault="00BD6FF1" w:rsidP="00CC2A1B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</w:rPr>
      </w:pPr>
      <w:r w:rsidRPr="00CC2A1B">
        <w:rPr>
          <w:rFonts w:ascii="Times New Roman" w:hAnsi="Times New Roman" w:cs="Times New Roman"/>
        </w:rPr>
        <w:t>Neurological exam by trained clinicians is essential to determine injury status</w:t>
      </w:r>
    </w:p>
    <w:p w:rsidR="00BD6FF1" w:rsidRPr="00CC2A1B" w:rsidRDefault="00CC2A1B" w:rsidP="00CC2A1B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="005818A4" w:rsidRPr="00CC2A1B">
        <w:rPr>
          <w:rFonts w:ascii="Times New Roman" w:hAnsi="Times New Roman" w:cs="Times New Roman"/>
        </w:rPr>
        <w:t>he American Spinal Injury Association impairment scale uses finding from neurological exams to categorize injury types into specific categories.</w:t>
      </w:r>
    </w:p>
    <w:p w:rsidR="00CC2A1B" w:rsidRDefault="005818A4" w:rsidP="00CC2A1B">
      <w:p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>Clinical Syndromes: central cord syndrome occurs when there is more cellular destruction in the center of the cord than in periphery</w:t>
      </w:r>
    </w:p>
    <w:p w:rsidR="00CC2A1B" w:rsidRDefault="005818A4" w:rsidP="00CC2A1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lastRenderedPageBreak/>
        <w:t>Paralysis and sensory loss are greater in UE’s because nerve tracts are more centrally located than nerve tracts for LE’s</w:t>
      </w:r>
    </w:p>
    <w:p w:rsidR="005818A4" w:rsidRPr="00CC2A1B" w:rsidRDefault="005818A4" w:rsidP="00CC2A1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 xml:space="preserve">Usually seen in older people w/a narrow spinal canal or cervical hyperextension </w:t>
      </w:r>
    </w:p>
    <w:p w:rsidR="00CC2A1B" w:rsidRDefault="005818A4" w:rsidP="00CC2A1B">
      <w:p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>Brown-Séquard Syndrome (Lateral Damage): when only one side of the cord is damaged (stabbing or gunshot)</w:t>
      </w:r>
    </w:p>
    <w:p w:rsidR="00CC2A1B" w:rsidRDefault="005818A4" w:rsidP="00CC2A1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>Motor paralysis and loss of proprioception below level of injury, ipsilateral side</w:t>
      </w:r>
    </w:p>
    <w:p w:rsidR="005818A4" w:rsidRPr="00CC2A1B" w:rsidRDefault="005818A4" w:rsidP="00CC2A1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 xml:space="preserve">Loss of pain, temperature, and touch sensation occurs on contralateral side </w:t>
      </w:r>
    </w:p>
    <w:p w:rsidR="00CC2A1B" w:rsidRDefault="005818A4" w:rsidP="00CC2A1B">
      <w:p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 xml:space="preserve">Cauda Equina (Peripheral) involve peripheral nerves rather than direct spinal cord </w:t>
      </w:r>
    </w:p>
    <w:p w:rsidR="005818A4" w:rsidRPr="00CC2A1B" w:rsidRDefault="005818A4" w:rsidP="00CC2A1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>Fractures below L2 and result in flaccid type paralysis (prognosis for recovery is higher because peripheral nerves can potentially regenerate)</w:t>
      </w:r>
    </w:p>
    <w:p w:rsidR="00267DC0" w:rsidRPr="00CC2A1B" w:rsidRDefault="005818A4" w:rsidP="00CC2A1B">
      <w:p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 xml:space="preserve">Conus Medullaris Syndrome: </w:t>
      </w:r>
      <w:r w:rsidR="009D2C3D" w:rsidRPr="00CC2A1B">
        <w:rPr>
          <w:rFonts w:ascii="Times New Roman" w:hAnsi="Times New Roman" w:cs="Times New Roman"/>
        </w:rPr>
        <w:t>injury</w:t>
      </w:r>
      <w:r w:rsidRPr="00CC2A1B">
        <w:rPr>
          <w:rFonts w:ascii="Times New Roman" w:hAnsi="Times New Roman" w:cs="Times New Roman"/>
        </w:rPr>
        <w:t xml:space="preserve"> of sacral and lumbar nerve roots</w:t>
      </w:r>
      <w:r w:rsidR="009D2C3D" w:rsidRPr="00CC2A1B">
        <w:rPr>
          <w:rFonts w:ascii="Times New Roman" w:hAnsi="Times New Roman" w:cs="Times New Roman"/>
        </w:rPr>
        <w:t xml:space="preserve"> resulting in areflexic bladder, bowel, and lower extremities</w:t>
      </w:r>
    </w:p>
    <w:p w:rsidR="00CC2A1B" w:rsidRDefault="00267DC0" w:rsidP="00CC2A1B">
      <w:p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 xml:space="preserve">Post Traumatic Period: when a person enters a stage of spinal shock that may last from 24 hours to 6 months and this a period of areflexia, reflex activity stops below level of injury </w:t>
      </w:r>
    </w:p>
    <w:p w:rsidR="00CC2A1B" w:rsidRDefault="00267DC0" w:rsidP="00CC2A1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 xml:space="preserve">Bladder and bowel are atonic or flaccid, deep tendon reflexes are decreased and sympathetic functions are disturbed </w:t>
      </w:r>
    </w:p>
    <w:p w:rsidR="00CC2A1B" w:rsidRDefault="00267DC0" w:rsidP="00CC2A1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 xml:space="preserve">Decreased constriction of blood vessels, low BP, slow HR, and no perspiration </w:t>
      </w:r>
    </w:p>
    <w:p w:rsidR="00267DC0" w:rsidRPr="00CC2A1B" w:rsidRDefault="00267DC0" w:rsidP="00CC2A1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CC2A1B">
        <w:rPr>
          <w:rFonts w:ascii="Times New Roman" w:hAnsi="Times New Roman" w:cs="Times New Roman"/>
        </w:rPr>
        <w:t xml:space="preserve">Usually the muscle below the level of injury develop spasticity and deep tendon reflexes become hyperactive because monosynaptic reflex arc is intact but separated from higher inhibitory influences </w:t>
      </w:r>
    </w:p>
    <w:p w:rsidR="00026D80" w:rsidRDefault="00026D80" w:rsidP="00026D80">
      <w:pPr>
        <w:spacing w:line="480" w:lineRule="auto"/>
        <w:rPr>
          <w:rFonts w:ascii="Times New Roman" w:hAnsi="Times New Roman" w:cs="Times New Roman"/>
        </w:rPr>
      </w:pPr>
      <w:r w:rsidRPr="00026D80">
        <w:rPr>
          <w:rFonts w:ascii="Times New Roman" w:hAnsi="Times New Roman" w:cs="Times New Roman"/>
          <w:b/>
        </w:rPr>
        <w:t>Prognosis Recovery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depends on whether injury is complete or incomplete. If there is no sensation or return of motor function below the level of lesion 24-48 hours after the injury in carefully assessed complete lesions, motor function is less likely to return.</w:t>
      </w:r>
    </w:p>
    <w:p w:rsidR="00026D80" w:rsidRDefault="00026D80" w:rsidP="00026D8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Partial or full return of function to one spinal nerve root level below fracture can be gained or may occur in first 6 months of injury </w:t>
      </w:r>
    </w:p>
    <w:p w:rsidR="00026D80" w:rsidRDefault="00026D80" w:rsidP="00026D8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Guidelines to predict recovery process to help therapist include: the severity of injury, incomplete injuries have better chance of recovery, most recovery will occur in first 4 weeks, no amount of hard work can return function, and rehab will not determine the degree of recovery</w:t>
      </w:r>
    </w:p>
    <w:p w:rsidR="00026D80" w:rsidRDefault="00026D80" w:rsidP="00026D80">
      <w:pPr>
        <w:spacing w:line="480" w:lineRule="auto"/>
        <w:rPr>
          <w:rFonts w:ascii="Times New Roman" w:hAnsi="Times New Roman" w:cs="Times New Roman"/>
          <w:b/>
        </w:rPr>
      </w:pPr>
      <w:r w:rsidRPr="00026D80">
        <w:rPr>
          <w:rFonts w:ascii="Times New Roman" w:hAnsi="Times New Roman" w:cs="Times New Roman"/>
          <w:b/>
        </w:rPr>
        <w:t xml:space="preserve">Medical and Surgical Management of the Person with Spinal Cord Injury </w:t>
      </w:r>
    </w:p>
    <w:p w:rsidR="00026D80" w:rsidRPr="00A6721D" w:rsidRDefault="00840465" w:rsidP="00026D8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After the </w:t>
      </w:r>
      <w:r w:rsidR="009B533A">
        <w:rPr>
          <w:rFonts w:ascii="Times New Roman" w:hAnsi="Times New Roman" w:cs="Times New Roman"/>
        </w:rPr>
        <w:t>initial</w:t>
      </w:r>
      <w:r>
        <w:rPr>
          <w:rFonts w:ascii="Times New Roman" w:hAnsi="Times New Roman" w:cs="Times New Roman"/>
        </w:rPr>
        <w:t xml:space="preserve"> injury of SCI, trained medical professional should be the people to move and transport person </w:t>
      </w:r>
      <w:r w:rsidR="009B533A">
        <w:rPr>
          <w:rFonts w:ascii="Times New Roman" w:hAnsi="Times New Roman" w:cs="Times New Roman"/>
        </w:rPr>
        <w:t>to prevent any additional harm</w:t>
      </w:r>
      <w:r w:rsidR="00A6721D">
        <w:rPr>
          <w:rFonts w:ascii="Times New Roman" w:hAnsi="Times New Roman" w:cs="Times New Roman"/>
        </w:rPr>
        <w:t>. Careful examination, stabilization, and transportation of patient is vital.</w:t>
      </w:r>
    </w:p>
    <w:p w:rsidR="00A6721D" w:rsidRPr="00A6721D" w:rsidRDefault="00A6721D" w:rsidP="00A6721D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Antiinflammatory &amp; steroidal drugs may be administered after injury for swelling </w:t>
      </w:r>
    </w:p>
    <w:p w:rsidR="009B533A" w:rsidRPr="00CF161E" w:rsidRDefault="00CF161E" w:rsidP="00026D8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Examining physician performs careful neurological exams to determine type of injury</w:t>
      </w:r>
    </w:p>
    <w:p w:rsidR="00CF161E" w:rsidRPr="00CF161E" w:rsidRDefault="00B361AD" w:rsidP="00CF161E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CT scan &amp; MRI are done, </w:t>
      </w:r>
      <w:r w:rsidR="00CF161E">
        <w:rPr>
          <w:rFonts w:ascii="Times New Roman" w:hAnsi="Times New Roman" w:cs="Times New Roman"/>
        </w:rPr>
        <w:t>and early medical treatment goals are to restore normal alignment of spine, maintain stabilizations of injured area, and decompress structures that are under pressure</w:t>
      </w:r>
    </w:p>
    <w:p w:rsidR="00B361AD" w:rsidRPr="00B361AD" w:rsidRDefault="00B361AD" w:rsidP="00CF161E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Surgery may be necessary to decompress spinal cord and fix any fractures</w:t>
      </w:r>
    </w:p>
    <w:p w:rsidR="00CF161E" w:rsidRPr="00B361AD" w:rsidRDefault="00B361AD" w:rsidP="00CF161E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Portable immobilization includes halo vest or cervical collar for cervical injury </w:t>
      </w:r>
    </w:p>
    <w:p w:rsidR="00B361AD" w:rsidRPr="00B361AD" w:rsidRDefault="0012672F" w:rsidP="00CF161E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Thoracic b</w:t>
      </w:r>
      <w:r w:rsidR="00B361AD">
        <w:rPr>
          <w:rFonts w:ascii="Times New Roman" w:hAnsi="Times New Roman" w:cs="Times New Roman"/>
        </w:rPr>
        <w:t>race</w:t>
      </w:r>
      <w:r>
        <w:rPr>
          <w:rFonts w:ascii="Times New Roman" w:hAnsi="Times New Roman" w:cs="Times New Roman"/>
        </w:rPr>
        <w:t>s</w:t>
      </w:r>
      <w:r w:rsidR="00B361AD">
        <w:rPr>
          <w:rFonts w:ascii="Times New Roman" w:hAnsi="Times New Roman" w:cs="Times New Roman"/>
        </w:rPr>
        <w:t xml:space="preserve"> or body jacket for thoracic injuries</w:t>
      </w:r>
    </w:p>
    <w:p w:rsidR="00B361AD" w:rsidRDefault="00C25F8D" w:rsidP="00CF161E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 w:rsidRPr="00C25F8D">
        <w:rPr>
          <w:rFonts w:ascii="Times New Roman" w:hAnsi="Times New Roman" w:cs="Times New Roman"/>
        </w:rPr>
        <w:t xml:space="preserve">Initiating upright sitting tolerance program shortly after injury is important </w:t>
      </w:r>
    </w:p>
    <w:p w:rsidR="00F76224" w:rsidRDefault="00F76224" w:rsidP="00F762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Complications of Spinal Cord Injury: Skin breakdowns, pressure sores, and decubitus ulcers</w:t>
      </w:r>
    </w:p>
    <w:p w:rsidR="00F76224" w:rsidRDefault="00F76224" w:rsidP="00F7622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Sensory loss increases risk of skin breakdown because with sensory loss patient cannot feel pressure and shearing and pain or heat against body.</w:t>
      </w:r>
    </w:p>
    <w:p w:rsidR="00F76224" w:rsidRDefault="00F76224" w:rsidP="00F76224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Pressure causes loss of blood supply which can result in necrosis (death of tissue)</w:t>
      </w:r>
    </w:p>
    <w:p w:rsidR="00F76224" w:rsidRDefault="00F76224" w:rsidP="00F76224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Heat can burn q</w:t>
      </w:r>
      <w:r w:rsidR="009D2AB2">
        <w:rPr>
          <w:rFonts w:ascii="Times New Roman" w:hAnsi="Times New Roman" w:cs="Times New Roman"/>
        </w:rPr>
        <w:t xml:space="preserve">uickly, </w:t>
      </w:r>
      <w:r>
        <w:rPr>
          <w:rFonts w:ascii="Times New Roman" w:hAnsi="Times New Roman" w:cs="Times New Roman"/>
        </w:rPr>
        <w:t>and shearing can destroy underlying tissue</w:t>
      </w:r>
    </w:p>
    <w:p w:rsidR="009D2AB2" w:rsidRDefault="009D2AB2" w:rsidP="00BC1F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Decreased vital capacity: a problem in people who have sustained cervical and high thoracic lesions. They have limited chest expansion and decreased ability to cough because of weakness or paralysis of </w:t>
      </w:r>
      <w:r w:rsidR="00BC1F58">
        <w:rPr>
          <w:rFonts w:ascii="Times New Roman" w:hAnsi="Times New Roman" w:cs="Times New Roman"/>
        </w:rPr>
        <w:t>diaphragm</w:t>
      </w:r>
      <w:r>
        <w:rPr>
          <w:rFonts w:ascii="Times New Roman" w:hAnsi="Times New Roman" w:cs="Times New Roman"/>
        </w:rPr>
        <w:t xml:space="preserve"> and surrounding muscles</w:t>
      </w:r>
    </w:p>
    <w:p w:rsidR="00BC1F58" w:rsidRDefault="00BC1F58" w:rsidP="00BC1F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Osteoporosis: evident because of disuse of long bones especially in LE’s</w:t>
      </w:r>
    </w:p>
    <w:p w:rsidR="00BC1F58" w:rsidRDefault="00BC1F58" w:rsidP="00BC1F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Orthostatic Hypotension: lack of muscle tone in abdomen and LE’s lead to pooling of blood in areas with a decrease in blood pressure </w:t>
      </w:r>
    </w:p>
    <w:p w:rsidR="00BC1F58" w:rsidRDefault="00FC376E" w:rsidP="00BC1F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Autonomic Dysreflexia: seen in person whose injuries are above T6 level and caused by reflex action of the </w:t>
      </w:r>
      <w:r w:rsidR="000B29DA">
        <w:rPr>
          <w:rFonts w:ascii="Times New Roman" w:hAnsi="Times New Roman" w:cs="Times New Roman"/>
        </w:rPr>
        <w:t xml:space="preserve">autonomic nervous system in response to stimulus </w:t>
      </w:r>
    </w:p>
    <w:p w:rsidR="000B29DA" w:rsidRDefault="000B29DA" w:rsidP="000B29DA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Symptoms are pounding headache, anxiety, chills, perspiration, flushing, &amp; more</w:t>
      </w:r>
    </w:p>
    <w:p w:rsidR="000B29DA" w:rsidRDefault="000B29DA" w:rsidP="000B29D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Spasticity: involuntary muscle contraction below the level of injury from lack of inhibition from the brain </w:t>
      </w:r>
    </w:p>
    <w:p w:rsidR="000B29DA" w:rsidRDefault="008705EF" w:rsidP="008705EF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Moderate amount of spasticity can be helpful to maintain muscle mass, assist in prevention of sores because blood flow, and assist with ROM</w:t>
      </w:r>
    </w:p>
    <w:p w:rsidR="008705EF" w:rsidRDefault="008705EF" w:rsidP="008705EF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much spasticity can cause additional medical problems (skin issues &amp; fever)</w:t>
      </w:r>
    </w:p>
    <w:p w:rsidR="008705EF" w:rsidRDefault="008705EF" w:rsidP="008705E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Heterotopic Ossification: bone that develops in abnormal anatomic locations-hip &amp; knee</w:t>
      </w:r>
    </w:p>
    <w:p w:rsidR="008705EF" w:rsidRDefault="008705EF" w:rsidP="008705EF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Onset of HO usually is 1-4 months after injury </w:t>
      </w:r>
    </w:p>
    <w:p w:rsidR="008705EF" w:rsidRDefault="008705EF" w:rsidP="008705EF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Contributes to trunk deformities like scoliosis and kyphosis and skin breakdowns</w:t>
      </w:r>
    </w:p>
    <w:p w:rsidR="00B8007D" w:rsidRDefault="00B8007D" w:rsidP="00B800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Sexual Function: </w:t>
      </w:r>
      <w:r>
        <w:rPr>
          <w:rFonts w:ascii="Times New Roman" w:hAnsi="Times New Roman" w:cs="Times New Roman"/>
        </w:rPr>
        <w:t xml:space="preserve">the drive and need for physical and emotional intimacy are not altered but problems of mobility, functional dependency, and altered body image. </w:t>
      </w:r>
    </w:p>
    <w:p w:rsidR="00B8007D" w:rsidRDefault="00417E6F" w:rsidP="00B8007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Lack of sensation over body part effects </w:t>
      </w:r>
      <w:r w:rsidR="005B7D62">
        <w:rPr>
          <w:rFonts w:ascii="Times New Roman" w:hAnsi="Times New Roman" w:cs="Times New Roman"/>
        </w:rPr>
        <w:t xml:space="preserve">intimacy </w:t>
      </w:r>
    </w:p>
    <w:p w:rsidR="005B7D62" w:rsidRDefault="005B7D62" w:rsidP="005B7D62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Males erection and ejaculation are often affected</w:t>
      </w:r>
    </w:p>
    <w:p w:rsidR="005B7D62" w:rsidRDefault="005B7D62" w:rsidP="005B7D62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menstruation usually ceases for a period of time after injury then returns</w:t>
      </w:r>
    </w:p>
    <w:p w:rsidR="005B7D62" w:rsidRDefault="005B7D62" w:rsidP="005B7D62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Females are still </w:t>
      </w:r>
      <w:r w:rsidR="007C452D">
        <w:rPr>
          <w:rFonts w:ascii="Times New Roman" w:hAnsi="Times New Roman" w:cs="Times New Roman"/>
        </w:rPr>
        <w:t xml:space="preserve">able to conceive and give birth, </w:t>
      </w:r>
      <w:r w:rsidR="0093214A">
        <w:rPr>
          <w:rFonts w:ascii="Times New Roman" w:hAnsi="Times New Roman" w:cs="Times New Roman"/>
        </w:rPr>
        <w:t>but complications may arise</w:t>
      </w:r>
    </w:p>
    <w:p w:rsidR="005B7D62" w:rsidRDefault="007C452D" w:rsidP="005B7D62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Sexual education and counseling is vital within patients with an SCI</w:t>
      </w:r>
    </w:p>
    <w:p w:rsidR="007C452D" w:rsidRDefault="007C452D" w:rsidP="007C452D">
      <w:pPr>
        <w:spacing w:line="480" w:lineRule="auto"/>
        <w:rPr>
          <w:rFonts w:ascii="Times New Roman" w:hAnsi="Times New Roman" w:cs="Times New Roman"/>
        </w:rPr>
      </w:pPr>
      <w:r w:rsidRPr="007C452D">
        <w:rPr>
          <w:rFonts w:ascii="Times New Roman" w:hAnsi="Times New Roman" w:cs="Times New Roman"/>
          <w:b/>
        </w:rPr>
        <w:t>Occupational Therapy Intervention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Evaluation is assessment of the patient is an ongoing process that begins on day of admission and continues after discharge on outpatient follow up </w:t>
      </w:r>
    </w:p>
    <w:p w:rsidR="007C452D" w:rsidRDefault="009F64E0" w:rsidP="007C452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Depending on where the patient is (acute, rehab, or home) staff should continually assess patient’s functionality and appropriateness of treatment and equipment</w:t>
      </w:r>
    </w:p>
    <w:p w:rsidR="009F64E0" w:rsidRDefault="00BA0FC0" w:rsidP="007C452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Interdisciplinary team will enhance OT’s ability to predict realistic outcomes</w:t>
      </w:r>
    </w:p>
    <w:p w:rsidR="00BA0FC0" w:rsidRDefault="00BA0FC0" w:rsidP="00BA0FC0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Discharge planning begins at initial evaluation </w:t>
      </w:r>
    </w:p>
    <w:p w:rsidR="00BA0FC0" w:rsidRDefault="00BA0FC0" w:rsidP="00BA0F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Status: </w:t>
      </w:r>
      <w:r w:rsidR="00E2062B">
        <w:rPr>
          <w:rFonts w:ascii="Times New Roman" w:hAnsi="Times New Roman" w:cs="Times New Roman"/>
        </w:rPr>
        <w:t xml:space="preserve">OT obtains specific medical information and performs more of an evaluation </w:t>
      </w:r>
    </w:p>
    <w:p w:rsidR="00E2062B" w:rsidRDefault="00E125B5" w:rsidP="00E125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Passive range of motion is measured to check for pain and potential harm</w:t>
      </w:r>
    </w:p>
    <w:p w:rsidR="00E125B5" w:rsidRDefault="00E125B5" w:rsidP="00E125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strength is critical and manual muscle testing is performed</w:t>
      </w:r>
    </w:p>
    <w:p w:rsidR="00E125B5" w:rsidRDefault="00E125B5" w:rsidP="00E125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Sensation is evaluated for light touch, superficial pain, and kinesthesia to determine areas of absent or impaired functioning. </w:t>
      </w:r>
    </w:p>
    <w:p w:rsidR="00E125B5" w:rsidRDefault="00E125B5" w:rsidP="00E125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Muscle tone is evaluated to look for hypertonicity and Hypotonicity </w:t>
      </w:r>
    </w:p>
    <w:p w:rsidR="00E125B5" w:rsidRDefault="00E97739" w:rsidP="00E125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</w:t>
      </w:r>
      <w:r w:rsidR="00E125B5">
        <w:rPr>
          <w:rFonts w:ascii="Times New Roman" w:hAnsi="Times New Roman" w:cs="Times New Roman"/>
        </w:rPr>
        <w:t xml:space="preserve"> of wrist </w:t>
      </w:r>
      <w:r>
        <w:rPr>
          <w:rFonts w:ascii="Times New Roman" w:hAnsi="Times New Roman" w:cs="Times New Roman"/>
        </w:rPr>
        <w:t>a</w:t>
      </w:r>
      <w:r w:rsidR="00E125B5">
        <w:rPr>
          <w:rFonts w:ascii="Times New Roman" w:hAnsi="Times New Roman" w:cs="Times New Roman"/>
        </w:rPr>
        <w:t>nd hand function</w:t>
      </w:r>
      <w:r>
        <w:rPr>
          <w:rFonts w:ascii="Times New Roman" w:hAnsi="Times New Roman" w:cs="Times New Roman"/>
        </w:rPr>
        <w:t xml:space="preserve"> </w:t>
      </w:r>
      <w:r w:rsidR="00E125B5">
        <w:rPr>
          <w:rFonts w:ascii="Times New Roman" w:hAnsi="Times New Roman" w:cs="Times New Roman"/>
        </w:rPr>
        <w:t xml:space="preserve">to determine patient able to manipulate objects </w:t>
      </w:r>
    </w:p>
    <w:p w:rsidR="00E125B5" w:rsidRDefault="00E97739" w:rsidP="00E125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</w:t>
      </w:r>
      <w:r w:rsidR="00E125B5">
        <w:rPr>
          <w:rFonts w:ascii="Times New Roman" w:hAnsi="Times New Roman" w:cs="Times New Roman"/>
        </w:rPr>
        <w:t xml:space="preserve"> observation to assess endurance, oral motor control, head and trunk control, LE functional muscle strength, and total body strength</w:t>
      </w:r>
    </w:p>
    <w:p w:rsidR="00E125B5" w:rsidRDefault="00E97739" w:rsidP="00E977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Functional Status: purpose is to determine present and potential levels of functional ability </w:t>
      </w:r>
    </w:p>
    <w:p w:rsidR="00BB6394" w:rsidRDefault="00F92113" w:rsidP="00F92113">
      <w:pPr>
        <w:spacing w:line="480" w:lineRule="auto"/>
        <w:rPr>
          <w:rFonts w:ascii="Times New Roman" w:hAnsi="Times New Roman" w:cs="Times New Roman"/>
        </w:rPr>
      </w:pPr>
      <w:r w:rsidRPr="00D72314">
        <w:rPr>
          <w:rFonts w:ascii="Times New Roman" w:hAnsi="Times New Roman" w:cs="Times New Roman"/>
          <w:b/>
        </w:rPr>
        <w:t>Establish Treatment Objectives</w:t>
      </w:r>
      <w:r>
        <w:rPr>
          <w:rFonts w:ascii="Times New Roman" w:hAnsi="Times New Roman" w:cs="Times New Roman"/>
        </w:rPr>
        <w:t xml:space="preserve"> are important to do with patient, family, and rehab team.</w:t>
      </w:r>
    </w:p>
    <w:p w:rsidR="00F92113" w:rsidRDefault="00F92113" w:rsidP="00F9211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 for OT to follow are…</w:t>
      </w:r>
    </w:p>
    <w:p w:rsidR="00B502F6" w:rsidRDefault="00F92113" w:rsidP="00B502F6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or increase joint ROM, </w:t>
      </w:r>
      <w:r w:rsidR="009B5940" w:rsidRPr="00F92113">
        <w:rPr>
          <w:rFonts w:ascii="Times New Roman" w:hAnsi="Times New Roman" w:cs="Times New Roman"/>
        </w:rPr>
        <w:t>increase</w:t>
      </w:r>
      <w:r w:rsidRPr="00F92113">
        <w:rPr>
          <w:rFonts w:ascii="Times New Roman" w:hAnsi="Times New Roman" w:cs="Times New Roman"/>
        </w:rPr>
        <w:t xml:space="preserve"> strength in muscles</w:t>
      </w:r>
      <w:r>
        <w:rPr>
          <w:rFonts w:ascii="Times New Roman" w:hAnsi="Times New Roman" w:cs="Times New Roman"/>
        </w:rPr>
        <w:t>, increase</w:t>
      </w:r>
      <w:r w:rsidRPr="00F92113">
        <w:rPr>
          <w:rFonts w:ascii="Times New Roman" w:hAnsi="Times New Roman" w:cs="Times New Roman"/>
        </w:rPr>
        <w:t xml:space="preserve"> physical act</w:t>
      </w:r>
      <w:r>
        <w:rPr>
          <w:rFonts w:ascii="Times New Roman" w:hAnsi="Times New Roman" w:cs="Times New Roman"/>
        </w:rPr>
        <w:t xml:space="preserve">ivity and purposeful activities, </w:t>
      </w:r>
      <w:r w:rsidR="009B5940" w:rsidRPr="00F92113">
        <w:rPr>
          <w:rFonts w:ascii="Times New Roman" w:hAnsi="Times New Roman" w:cs="Times New Roman"/>
        </w:rPr>
        <w:t>maximize</w:t>
      </w:r>
      <w:r w:rsidRPr="00F92113">
        <w:rPr>
          <w:rFonts w:ascii="Times New Roman" w:hAnsi="Times New Roman" w:cs="Times New Roman"/>
        </w:rPr>
        <w:t xml:space="preserve"> independence in ADL</w:t>
      </w:r>
      <w:r>
        <w:rPr>
          <w:rFonts w:ascii="Times New Roman" w:hAnsi="Times New Roman" w:cs="Times New Roman"/>
        </w:rPr>
        <w:t xml:space="preserve">, </w:t>
      </w:r>
      <w:r w:rsidR="009B5940">
        <w:rPr>
          <w:rFonts w:ascii="Times New Roman" w:hAnsi="Times New Roman" w:cs="Times New Roman"/>
        </w:rPr>
        <w:t>e</w:t>
      </w:r>
      <w:r w:rsidRPr="00F92113">
        <w:rPr>
          <w:rFonts w:ascii="Times New Roman" w:hAnsi="Times New Roman" w:cs="Times New Roman"/>
        </w:rPr>
        <w:t>xplore leisure interest</w:t>
      </w:r>
      <w:r>
        <w:rPr>
          <w:rFonts w:ascii="Times New Roman" w:hAnsi="Times New Roman" w:cs="Times New Roman"/>
        </w:rPr>
        <w:t xml:space="preserve">, and more </w:t>
      </w:r>
      <w:r w:rsidRPr="00F92113">
        <w:rPr>
          <w:rFonts w:ascii="Times New Roman" w:hAnsi="Times New Roman" w:cs="Times New Roman"/>
        </w:rPr>
        <w:t xml:space="preserve"> </w:t>
      </w:r>
    </w:p>
    <w:p w:rsidR="00B502F6" w:rsidRDefault="00B07604" w:rsidP="00B502F6">
      <w:pPr>
        <w:spacing w:line="480" w:lineRule="auto"/>
        <w:rPr>
          <w:rFonts w:ascii="Times New Roman" w:hAnsi="Times New Roman" w:cs="Times New Roman"/>
        </w:rPr>
      </w:pPr>
      <w:r w:rsidRPr="00AF0BEF">
        <w:rPr>
          <w:rFonts w:ascii="Times New Roman" w:hAnsi="Times New Roman" w:cs="Times New Roman"/>
          <w:b/>
        </w:rPr>
        <w:lastRenderedPageBreak/>
        <w:t>Treatment Methods</w:t>
      </w:r>
      <w:r>
        <w:rPr>
          <w:rFonts w:ascii="Times New Roman" w:hAnsi="Times New Roman" w:cs="Times New Roman"/>
        </w:rPr>
        <w:t xml:space="preserve">: Acute Phase- is a phase of rehabilitation program the patient may be in traction or wearing a stabilization device for cervical or thoracic spine. </w:t>
      </w:r>
    </w:p>
    <w:p w:rsidR="00B07604" w:rsidRDefault="00B07604" w:rsidP="00B0760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body positioning and appropriate splinting is necessary depending on injury </w:t>
      </w:r>
    </w:p>
    <w:p w:rsidR="00B07604" w:rsidRDefault="00F67B2C" w:rsidP="00B0760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AROM of all joints, muscle reeducation techniques for wrists and elbows, progressive resistive exercises, and encouragement to engage in self-care activities.</w:t>
      </w:r>
    </w:p>
    <w:p w:rsidR="00F67B2C" w:rsidRDefault="00CC2A1B" w:rsidP="00CC2A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Active Phase: </w:t>
      </w:r>
      <w:r w:rsidR="00CF5B3B">
        <w:rPr>
          <w:rFonts w:ascii="Times New Roman" w:hAnsi="Times New Roman" w:cs="Times New Roman"/>
        </w:rPr>
        <w:t>Part in rehab that patient can sit in a wheelchair and should begin upright tolerance</w:t>
      </w:r>
    </w:p>
    <w:p w:rsidR="00CF5B3B" w:rsidRDefault="00CF5B3B" w:rsidP="00CF5B3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priority is preventing pressure sores on bony prominences </w:t>
      </w:r>
    </w:p>
    <w:p w:rsidR="00032F08" w:rsidRDefault="00032F08" w:rsidP="00CF5B3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AROM, PROM, </w:t>
      </w:r>
      <w:r w:rsidR="00C14912">
        <w:rPr>
          <w:rFonts w:ascii="Times New Roman" w:hAnsi="Times New Roman" w:cs="Times New Roman"/>
        </w:rPr>
        <w:t xml:space="preserve">splinting, casting, muscle innervations, assistive devices, and equipment are all important for this phase </w:t>
      </w:r>
    </w:p>
    <w:p w:rsidR="00C14912" w:rsidRDefault="00C14912" w:rsidP="00C14912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Assistive devices like: eating cuff, wrist cock-up splint, plate guard, and more</w:t>
      </w:r>
    </w:p>
    <w:p w:rsidR="00C14912" w:rsidRDefault="00C14912" w:rsidP="00C14912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ADL’s to improve feedings, hygiene, dressing, transfers, &amp; communication skills </w:t>
      </w:r>
    </w:p>
    <w:p w:rsidR="001F6846" w:rsidRDefault="001F6846" w:rsidP="00C14912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patient is discharged a </w:t>
      </w:r>
      <w:proofErr w:type="gramStart"/>
      <w:r w:rsidR="00EE27E5">
        <w:rPr>
          <w:rFonts w:ascii="Times New Roman" w:hAnsi="Times New Roman" w:cs="Times New Roman"/>
        </w:rPr>
        <w:t>home</w:t>
      </w:r>
      <w:proofErr w:type="gramEnd"/>
      <w:r w:rsidR="00EE2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evaluation is performed </w:t>
      </w:r>
      <w:r w:rsidR="00EE27E5">
        <w:rPr>
          <w:rFonts w:ascii="Times New Roman" w:hAnsi="Times New Roman" w:cs="Times New Roman"/>
        </w:rPr>
        <w:t xml:space="preserve">to ensure safety </w:t>
      </w:r>
    </w:p>
    <w:p w:rsidR="00812818" w:rsidRDefault="00812818" w:rsidP="00C14912">
      <w:pPr>
        <w:pStyle w:val="ListParagraph"/>
        <w:numPr>
          <w:ilvl w:val="1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 can help with adaptive driving, home management, leisure activities, or one hand manipulation to evaluate for increase UE strength, coordination, trunk balance, and more. </w:t>
      </w:r>
    </w:p>
    <w:p w:rsidR="00812818" w:rsidRDefault="00EE27E5" w:rsidP="00EE27E5">
      <w:pPr>
        <w:spacing w:line="480" w:lineRule="auto"/>
        <w:rPr>
          <w:rFonts w:ascii="Times New Roman" w:hAnsi="Times New Roman" w:cs="Times New Roman"/>
        </w:rPr>
      </w:pPr>
      <w:r w:rsidRPr="00EE27E5">
        <w:rPr>
          <w:rFonts w:ascii="Times New Roman" w:hAnsi="Times New Roman" w:cs="Times New Roman"/>
          <w:b/>
        </w:rPr>
        <w:t>Aging with Spinal Cord Injury</w:t>
      </w:r>
      <w:r w:rsidR="006C0C9E">
        <w:rPr>
          <w:rFonts w:ascii="Times New Roman" w:hAnsi="Times New Roman" w:cs="Times New Roman"/>
          <w:b/>
        </w:rPr>
        <w:t xml:space="preserve">: </w:t>
      </w:r>
      <w:r w:rsidR="006C0C9E">
        <w:rPr>
          <w:rFonts w:ascii="Times New Roman" w:hAnsi="Times New Roman" w:cs="Times New Roman"/>
        </w:rPr>
        <w:t xml:space="preserve">with age comes naturally and no preventable symptoms. 20 years after an SCI injury is typical point of aging problems increasing </w:t>
      </w:r>
    </w:p>
    <w:p w:rsidR="006C0C9E" w:rsidRDefault="006C0C9E" w:rsidP="00EE27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Functional outcomes /impairments for people with SCI include: respiratory, bowel, and bladder function, bed mobility, transfers, positioning, standing, ambulation, all ADL’s, communication, transportation, homemaking, adaptive equipment/devices required, home modifications, &amp; more</w:t>
      </w:r>
    </w:p>
    <w:p w:rsidR="006C0C9E" w:rsidRDefault="009A4361" w:rsidP="006C0C9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FIM is used for a disability measurement in rehab capturing basic disability areas</w:t>
      </w:r>
    </w:p>
    <w:p w:rsidR="009A4361" w:rsidRPr="00300FEE" w:rsidRDefault="00300FEE" w:rsidP="00300FE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on SCI’s is continually improving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someday improve functioning completely </w:t>
      </w:r>
    </w:p>
    <w:p w:rsidR="000671FB" w:rsidRPr="000671FB" w:rsidRDefault="000671FB" w:rsidP="000671FB">
      <w:pPr>
        <w:spacing w:line="480" w:lineRule="auto"/>
        <w:rPr>
          <w:rFonts w:ascii="Times New Roman" w:hAnsi="Times New Roman" w:cs="Times New Roman"/>
        </w:rPr>
      </w:pPr>
    </w:p>
    <w:sectPr w:rsidR="000671FB" w:rsidRPr="000671FB" w:rsidSect="006146E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DF" w:rsidRDefault="00BF60DF" w:rsidP="008D5C01">
      <w:r>
        <w:separator/>
      </w:r>
    </w:p>
  </w:endnote>
  <w:endnote w:type="continuationSeparator" w:id="0">
    <w:p w:rsidR="00BF60DF" w:rsidRDefault="00BF60DF" w:rsidP="008D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33472441"/>
      <w:docPartObj>
        <w:docPartGallery w:val="Page Numbers (Bottom of Page)"/>
        <w:docPartUnique/>
      </w:docPartObj>
    </w:sdtPr>
    <w:sdtContent>
      <w:p w:rsidR="008660F4" w:rsidRDefault="008660F4" w:rsidP="00AC66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660F4" w:rsidRDefault="008660F4" w:rsidP="008660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4271406"/>
      <w:docPartObj>
        <w:docPartGallery w:val="Page Numbers (Bottom of Page)"/>
        <w:docPartUnique/>
      </w:docPartObj>
    </w:sdtPr>
    <w:sdtContent>
      <w:p w:rsidR="008660F4" w:rsidRDefault="008660F4" w:rsidP="00AC66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660F4" w:rsidRDefault="008660F4" w:rsidP="00866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DF" w:rsidRDefault="00BF60DF" w:rsidP="008D5C01">
      <w:r>
        <w:separator/>
      </w:r>
    </w:p>
  </w:footnote>
  <w:footnote w:type="continuationSeparator" w:id="0">
    <w:p w:rsidR="00BF60DF" w:rsidRDefault="00BF60DF" w:rsidP="008D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01" w:rsidRPr="008D5C01" w:rsidRDefault="008D5C0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8D5C01">
      <w:rPr>
        <w:rFonts w:ascii="Times New Roman" w:hAnsi="Times New Roman" w:cs="Times New Roman"/>
      </w:rPr>
      <w:t>Spinal Cord Injury, Reed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E69"/>
    <w:multiLevelType w:val="hybridMultilevel"/>
    <w:tmpl w:val="2AAA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307E"/>
    <w:multiLevelType w:val="hybridMultilevel"/>
    <w:tmpl w:val="388C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65FD"/>
    <w:multiLevelType w:val="hybridMultilevel"/>
    <w:tmpl w:val="BFC0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7EB1"/>
    <w:multiLevelType w:val="hybridMultilevel"/>
    <w:tmpl w:val="D46A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7E53"/>
    <w:multiLevelType w:val="hybridMultilevel"/>
    <w:tmpl w:val="F928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329EC"/>
    <w:multiLevelType w:val="hybridMultilevel"/>
    <w:tmpl w:val="1B0E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579B0"/>
    <w:multiLevelType w:val="hybridMultilevel"/>
    <w:tmpl w:val="41387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7F342F"/>
    <w:multiLevelType w:val="hybridMultilevel"/>
    <w:tmpl w:val="55B4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783F"/>
    <w:multiLevelType w:val="hybridMultilevel"/>
    <w:tmpl w:val="058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4316"/>
    <w:multiLevelType w:val="hybridMultilevel"/>
    <w:tmpl w:val="D9B2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F67B6"/>
    <w:multiLevelType w:val="hybridMultilevel"/>
    <w:tmpl w:val="F7AA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C4860"/>
    <w:multiLevelType w:val="hybridMultilevel"/>
    <w:tmpl w:val="BCF6C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39CB"/>
    <w:multiLevelType w:val="hybridMultilevel"/>
    <w:tmpl w:val="742C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44407"/>
    <w:multiLevelType w:val="hybridMultilevel"/>
    <w:tmpl w:val="26BC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96501"/>
    <w:multiLevelType w:val="hybridMultilevel"/>
    <w:tmpl w:val="38DC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01"/>
    <w:rsid w:val="00026D80"/>
    <w:rsid w:val="00032F08"/>
    <w:rsid w:val="0004724F"/>
    <w:rsid w:val="000671FB"/>
    <w:rsid w:val="000B29DA"/>
    <w:rsid w:val="0012672F"/>
    <w:rsid w:val="001D4654"/>
    <w:rsid w:val="001F6846"/>
    <w:rsid w:val="00267DC0"/>
    <w:rsid w:val="002F34C4"/>
    <w:rsid w:val="00300FEE"/>
    <w:rsid w:val="0037490C"/>
    <w:rsid w:val="00417E6F"/>
    <w:rsid w:val="00467540"/>
    <w:rsid w:val="005818A4"/>
    <w:rsid w:val="005B7D62"/>
    <w:rsid w:val="006146E5"/>
    <w:rsid w:val="006C0C9E"/>
    <w:rsid w:val="00704B7A"/>
    <w:rsid w:val="007C452D"/>
    <w:rsid w:val="00812818"/>
    <w:rsid w:val="00840465"/>
    <w:rsid w:val="008660F4"/>
    <w:rsid w:val="008705EF"/>
    <w:rsid w:val="008D5C01"/>
    <w:rsid w:val="0093214A"/>
    <w:rsid w:val="009A4361"/>
    <w:rsid w:val="009B533A"/>
    <w:rsid w:val="009B5940"/>
    <w:rsid w:val="009C34CC"/>
    <w:rsid w:val="009D001F"/>
    <w:rsid w:val="009D2AB2"/>
    <w:rsid w:val="009D2C3D"/>
    <w:rsid w:val="009F64E0"/>
    <w:rsid w:val="00A6721D"/>
    <w:rsid w:val="00AF0BEF"/>
    <w:rsid w:val="00AF4588"/>
    <w:rsid w:val="00B07604"/>
    <w:rsid w:val="00B361AD"/>
    <w:rsid w:val="00B502F6"/>
    <w:rsid w:val="00B8007D"/>
    <w:rsid w:val="00BA0FC0"/>
    <w:rsid w:val="00BB6394"/>
    <w:rsid w:val="00BC1F58"/>
    <w:rsid w:val="00BD6FF1"/>
    <w:rsid w:val="00BF60DF"/>
    <w:rsid w:val="00C14912"/>
    <w:rsid w:val="00C25F8D"/>
    <w:rsid w:val="00C26C94"/>
    <w:rsid w:val="00CC2A1B"/>
    <w:rsid w:val="00CF161E"/>
    <w:rsid w:val="00CF5B3B"/>
    <w:rsid w:val="00D72314"/>
    <w:rsid w:val="00E125B5"/>
    <w:rsid w:val="00E2062B"/>
    <w:rsid w:val="00E97739"/>
    <w:rsid w:val="00EC0D93"/>
    <w:rsid w:val="00EE27E5"/>
    <w:rsid w:val="00EF6721"/>
    <w:rsid w:val="00F30816"/>
    <w:rsid w:val="00F67B2C"/>
    <w:rsid w:val="00F76224"/>
    <w:rsid w:val="00F92113"/>
    <w:rsid w:val="00F92622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2CFDC"/>
  <w15:chartTrackingRefBased/>
  <w15:docId w15:val="{6F71ED02-2446-6D4F-A54C-07B09204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C01"/>
  </w:style>
  <w:style w:type="paragraph" w:styleId="Footer">
    <w:name w:val="footer"/>
    <w:basedOn w:val="Normal"/>
    <w:link w:val="FooterChar"/>
    <w:uiPriority w:val="99"/>
    <w:unhideWhenUsed/>
    <w:rsid w:val="008D5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C01"/>
  </w:style>
  <w:style w:type="paragraph" w:styleId="ListParagraph">
    <w:name w:val="List Paragraph"/>
    <w:basedOn w:val="Normal"/>
    <w:uiPriority w:val="34"/>
    <w:qFormat/>
    <w:rsid w:val="009C34C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6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Dillian McDonald</dc:creator>
  <cp:keywords/>
  <dc:description/>
  <cp:lastModifiedBy>Dillian McDonald</cp:lastModifiedBy>
  <cp:revision>89</cp:revision>
  <dcterms:created xsi:type="dcterms:W3CDTF">2018-09-25T01:36:00Z</dcterms:created>
  <dcterms:modified xsi:type="dcterms:W3CDTF">2018-09-26T04:08:00Z</dcterms:modified>
</cp:coreProperties>
</file>