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09" w:rsidRDefault="00877209"/>
    <w:p w:rsidR="00E96934" w:rsidRDefault="00E96934"/>
    <w:p w:rsidR="00E96934" w:rsidRPr="00E96934" w:rsidRDefault="00E96934" w:rsidP="00E96934">
      <w:pPr>
        <w:spacing w:after="0"/>
        <w:rPr>
          <w:rFonts w:ascii="Verdana" w:eastAsia="Times New Roman" w:hAnsi="Verdana" w:cs="Times New Roman"/>
          <w:sz w:val="18"/>
          <w:szCs w:val="18"/>
        </w:rPr>
      </w:pPr>
      <w:r>
        <w:rPr>
          <w:rFonts w:ascii="Tahoma" w:eastAsia="Times New Roman" w:hAnsi="Tahoma" w:cs="Tahoma"/>
          <w:b/>
          <w:bCs/>
          <w:sz w:val="27"/>
          <w:szCs w:val="27"/>
        </w:rPr>
        <w:t xml:space="preserve">AC313                                   Chapter 12                                      </w:t>
      </w:r>
      <w:bookmarkStart w:id="0" w:name="_GoBack"/>
      <w:bookmarkEnd w:id="0"/>
      <w:r w:rsidRPr="00E96934">
        <w:rPr>
          <w:rFonts w:ascii="Tahoma" w:eastAsia="Times New Roman" w:hAnsi="Tahoma" w:cs="Tahoma"/>
          <w:b/>
          <w:bCs/>
          <w:sz w:val="27"/>
          <w:szCs w:val="27"/>
        </w:rPr>
        <w:t>Glossary</w:t>
      </w:r>
      <w:r w:rsidRPr="00E96934">
        <w:rPr>
          <w:rFonts w:ascii="Verdana" w:eastAsia="Times New Roman" w:hAnsi="Verdana" w:cs="Times New Roman"/>
          <w:sz w:val="18"/>
          <w:szCs w:val="18"/>
        </w:rPr>
        <w:br/>
      </w:r>
      <w:r w:rsidRPr="00E96934">
        <w:rPr>
          <w:rFonts w:ascii="Verdana" w:eastAsia="Times New Roman" w:hAnsi="Verdana" w:cs="Times New Roman"/>
          <w:sz w:val="18"/>
          <w:szCs w:val="18"/>
        </w:rPr>
        <w:br w:type="textWrapping" w:clear="all"/>
      </w:r>
    </w:p>
    <w:tbl>
      <w:tblPr>
        <w:tblW w:w="5000" w:type="pct"/>
        <w:tblCellSpacing w:w="0" w:type="dxa"/>
        <w:tblCellMar>
          <w:left w:w="0" w:type="dxa"/>
          <w:right w:w="0" w:type="dxa"/>
        </w:tblCellMar>
        <w:tblLook w:val="04A0" w:firstRow="1" w:lastRow="0" w:firstColumn="1" w:lastColumn="0" w:noHBand="0" w:noVBand="1"/>
      </w:tblPr>
      <w:tblGrid>
        <w:gridCol w:w="9360"/>
      </w:tblGrid>
      <w:tr w:rsidR="00E96934" w:rsidRPr="00E96934">
        <w:trPr>
          <w:tblCellSpacing w:w="0" w:type="dxa"/>
        </w:trPr>
        <w:tc>
          <w:tcPr>
            <w:tcW w:w="0" w:type="auto"/>
            <w:vAlign w:val="center"/>
            <w:hideMark/>
          </w:tcPr>
          <w:p w:rsidR="00E96934" w:rsidRPr="00E96934" w:rsidRDefault="00E96934" w:rsidP="00E9693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17145"/>
                  <wp:effectExtent l="0" t="0" r="0" b="0"/>
                  <wp:docPr id="12" name="Picture 1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17145"/>
                          </a:xfrm>
                          <a:prstGeom prst="rect">
                            <a:avLst/>
                          </a:prstGeom>
                          <a:noFill/>
                          <a:ln>
                            <a:noFill/>
                          </a:ln>
                        </pic:spPr>
                      </pic:pic>
                    </a:graphicData>
                  </a:graphic>
                </wp:inline>
              </w:drawing>
            </w:r>
          </w:p>
        </w:tc>
      </w:tr>
      <w:tr w:rsidR="00E96934" w:rsidRPr="00E96934">
        <w:trPr>
          <w:tblCellSpacing w:w="0" w:type="dxa"/>
        </w:trPr>
        <w:tc>
          <w:tcPr>
            <w:tcW w:w="0" w:type="auto"/>
            <w:shd w:val="clear" w:color="auto" w:fill="CCCCCC"/>
            <w:vAlign w:val="center"/>
            <w:hideMark/>
          </w:tcPr>
          <w:p w:rsidR="00E96934" w:rsidRPr="00E96934" w:rsidRDefault="00E96934" w:rsidP="00E9693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17145"/>
                  <wp:effectExtent l="0" t="0" r="0" b="0"/>
                  <wp:docPr id="11" name="Picture 1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17145"/>
                          </a:xfrm>
                          <a:prstGeom prst="rect">
                            <a:avLst/>
                          </a:prstGeom>
                          <a:noFill/>
                          <a:ln>
                            <a:noFill/>
                          </a:ln>
                        </pic:spPr>
                      </pic:pic>
                    </a:graphicData>
                  </a:graphic>
                </wp:inline>
              </w:drawing>
            </w:r>
          </w:p>
        </w:tc>
      </w:tr>
      <w:tr w:rsidR="00E96934" w:rsidRPr="00E96934">
        <w:trPr>
          <w:tblCellSpacing w:w="0" w:type="dxa"/>
        </w:trPr>
        <w:tc>
          <w:tcPr>
            <w:tcW w:w="0" w:type="auto"/>
            <w:vAlign w:val="center"/>
            <w:hideMark/>
          </w:tcPr>
          <w:p w:rsidR="00E96934" w:rsidRPr="00E96934" w:rsidRDefault="00E96934" w:rsidP="00E9693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34290"/>
                  <wp:effectExtent l="0" t="0" r="0" b="0"/>
                  <wp:docPr id="10" name="Picture 1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34290"/>
                          </a:xfrm>
                          <a:prstGeom prst="rect">
                            <a:avLst/>
                          </a:prstGeom>
                          <a:noFill/>
                          <a:ln>
                            <a:noFill/>
                          </a:ln>
                        </pic:spPr>
                      </pic:pic>
                    </a:graphicData>
                  </a:graphic>
                </wp:inline>
              </w:drawing>
            </w:r>
          </w:p>
        </w:tc>
      </w:tr>
    </w:tbl>
    <w:p w:rsidR="00E96934" w:rsidRPr="00E96934" w:rsidRDefault="00E96934" w:rsidP="00E96934">
      <w:pPr>
        <w:spacing w:after="0"/>
        <w:rPr>
          <w:rFonts w:ascii="Verdana" w:eastAsia="Times New Roman" w:hAnsi="Verdana" w:cs="Times New Roman"/>
          <w:vanish/>
          <w:sz w:val="18"/>
          <w:szCs w:val="18"/>
        </w:rPr>
      </w:pPr>
    </w:p>
    <w:tbl>
      <w:tblPr>
        <w:tblW w:w="0" w:type="auto"/>
        <w:tblCellSpacing w:w="0" w:type="dxa"/>
        <w:tblCellMar>
          <w:left w:w="0" w:type="dxa"/>
          <w:right w:w="0" w:type="dxa"/>
        </w:tblCellMar>
        <w:tblLook w:val="04A0" w:firstRow="1" w:lastRow="0" w:firstColumn="1" w:lastColumn="0" w:noHBand="0" w:noVBand="1"/>
      </w:tblPr>
      <w:tblGrid>
        <w:gridCol w:w="1670"/>
        <w:gridCol w:w="7690"/>
      </w:tblGrid>
      <w:tr w:rsidR="00E96934" w:rsidRPr="00E96934">
        <w:trPr>
          <w:tblCellSpacing w:w="0" w:type="dxa"/>
        </w:trPr>
        <w:tc>
          <w:tcPr>
            <w:tcW w:w="0" w:type="auto"/>
            <w:hideMark/>
          </w:tcPr>
          <w:p w:rsidR="00E96934" w:rsidRPr="00E96934" w:rsidRDefault="00E96934" w:rsidP="00E96934">
            <w:pPr>
              <w:spacing w:after="0"/>
              <w:rPr>
                <w:rFonts w:ascii="Verdana" w:eastAsia="Times New Roman" w:hAnsi="Verdana" w:cs="Times New Roman"/>
                <w:sz w:val="18"/>
                <w:szCs w:val="18"/>
              </w:rPr>
            </w:pPr>
            <w:r w:rsidRPr="00E96934">
              <w:rPr>
                <w:rFonts w:ascii="Verdana" w:eastAsia="Times New Roman" w:hAnsi="Verdana" w:cs="Times New Roman"/>
                <w:b/>
                <w:bCs/>
                <w:sz w:val="18"/>
                <w:szCs w:val="18"/>
              </w:rPr>
              <w:t>IRS Form 3949-A</w:t>
            </w:r>
            <w:r w:rsidRPr="00E96934">
              <w:rPr>
                <w:rFonts w:ascii="Verdana" w:eastAsia="Times New Roman" w:hAnsi="Verdana" w:cs="Times New Roman"/>
                <w:sz w:val="18"/>
                <w:szCs w:val="18"/>
              </w:rPr>
              <w:t xml:space="preserve"> </w:t>
            </w:r>
          </w:p>
        </w:tc>
        <w:tc>
          <w:tcPr>
            <w:tcW w:w="0" w:type="auto"/>
            <w:hideMark/>
          </w:tcPr>
          <w:p w:rsidR="00E96934" w:rsidRPr="00E96934" w:rsidRDefault="00E96934" w:rsidP="00E96934">
            <w:pPr>
              <w:spacing w:after="0"/>
              <w:rPr>
                <w:rFonts w:ascii="Verdana" w:eastAsia="Times New Roman" w:hAnsi="Verdana" w:cs="Times New Roman"/>
                <w:sz w:val="18"/>
                <w:szCs w:val="18"/>
              </w:rPr>
            </w:pPr>
            <w:r w:rsidRPr="00E96934">
              <w:rPr>
                <w:rFonts w:ascii="Verdana" w:eastAsia="Times New Roman" w:hAnsi="Verdana" w:cs="Times New Roman"/>
                <w:sz w:val="18"/>
                <w:szCs w:val="18"/>
              </w:rPr>
              <w:t>IRS form that can be used for reporting someone who has misappropriated funds, which generally constitute taxable income for the fraudster who frequently fails to report the misappropriated gains to the IRS.</w:t>
            </w:r>
          </w:p>
        </w:tc>
      </w:tr>
      <w:tr w:rsidR="00E96934" w:rsidRPr="00E96934">
        <w:trPr>
          <w:tblCellSpacing w:w="0" w:type="dxa"/>
        </w:trPr>
        <w:tc>
          <w:tcPr>
            <w:tcW w:w="0" w:type="auto"/>
            <w:gridSpan w:val="2"/>
            <w:vAlign w:val="center"/>
            <w:hideMark/>
          </w:tcPr>
          <w:p w:rsidR="00E96934" w:rsidRPr="00E96934" w:rsidRDefault="00E96934" w:rsidP="00E9693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43180"/>
                  <wp:effectExtent l="0" t="0" r="0" b="0"/>
                  <wp:docPr id="9" name="Picture 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tc>
      </w:tr>
      <w:tr w:rsidR="00E96934" w:rsidRPr="00E96934">
        <w:trPr>
          <w:tblCellSpacing w:w="0" w:type="dxa"/>
        </w:trPr>
        <w:tc>
          <w:tcPr>
            <w:tcW w:w="0" w:type="auto"/>
            <w:gridSpan w:val="2"/>
            <w:shd w:val="clear" w:color="auto" w:fill="CCCCCC"/>
            <w:vAlign w:val="center"/>
            <w:hideMark/>
          </w:tcPr>
          <w:p w:rsidR="00E96934" w:rsidRPr="00E96934" w:rsidRDefault="00E96934" w:rsidP="00E9693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8890"/>
                  <wp:effectExtent l="0" t="0" r="0" b="0"/>
                  <wp:docPr id="8" name="Picture 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E96934" w:rsidRPr="00E96934">
        <w:trPr>
          <w:tblCellSpacing w:w="0" w:type="dxa"/>
        </w:trPr>
        <w:tc>
          <w:tcPr>
            <w:tcW w:w="0" w:type="auto"/>
            <w:gridSpan w:val="2"/>
            <w:vAlign w:val="center"/>
            <w:hideMark/>
          </w:tcPr>
          <w:p w:rsidR="00E96934" w:rsidRPr="00E96934" w:rsidRDefault="00E96934" w:rsidP="00E9693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43180"/>
                  <wp:effectExtent l="0" t="0" r="0" b="0"/>
                  <wp:docPr id="7" name="Picture 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tc>
      </w:tr>
      <w:tr w:rsidR="00E96934" w:rsidRPr="00E96934">
        <w:trPr>
          <w:tblCellSpacing w:w="0" w:type="dxa"/>
        </w:trPr>
        <w:tc>
          <w:tcPr>
            <w:tcW w:w="0" w:type="auto"/>
            <w:hideMark/>
          </w:tcPr>
          <w:p w:rsidR="00E96934" w:rsidRPr="00E96934" w:rsidRDefault="00E96934" w:rsidP="00E96934">
            <w:pPr>
              <w:spacing w:after="0"/>
              <w:rPr>
                <w:rFonts w:ascii="Verdana" w:eastAsia="Times New Roman" w:hAnsi="Verdana" w:cs="Times New Roman"/>
                <w:sz w:val="18"/>
                <w:szCs w:val="18"/>
              </w:rPr>
            </w:pPr>
            <w:r w:rsidRPr="00E96934">
              <w:rPr>
                <w:rFonts w:ascii="Verdana" w:eastAsia="Times New Roman" w:hAnsi="Verdana" w:cs="Times New Roman"/>
                <w:b/>
                <w:bCs/>
                <w:sz w:val="18"/>
                <w:szCs w:val="18"/>
              </w:rPr>
              <w:t>Rule 702 (Testimony by Experts)</w:t>
            </w:r>
            <w:r w:rsidRPr="00E96934">
              <w:rPr>
                <w:rFonts w:ascii="Verdana" w:eastAsia="Times New Roman" w:hAnsi="Verdana" w:cs="Times New Roman"/>
                <w:sz w:val="18"/>
                <w:szCs w:val="18"/>
              </w:rPr>
              <w:t xml:space="preserve"> </w:t>
            </w:r>
          </w:p>
        </w:tc>
        <w:tc>
          <w:tcPr>
            <w:tcW w:w="0" w:type="auto"/>
            <w:hideMark/>
          </w:tcPr>
          <w:p w:rsidR="00E96934" w:rsidRPr="00E96934" w:rsidRDefault="00E96934" w:rsidP="00E96934">
            <w:pPr>
              <w:spacing w:after="0"/>
              <w:rPr>
                <w:rFonts w:ascii="Verdana" w:eastAsia="Times New Roman" w:hAnsi="Verdana" w:cs="Times New Roman"/>
                <w:sz w:val="18"/>
                <w:szCs w:val="18"/>
              </w:rPr>
            </w:pPr>
            <w:r w:rsidRPr="00E96934">
              <w:rPr>
                <w:rFonts w:ascii="Verdana" w:eastAsia="Times New Roman" w:hAnsi="Verdana" w:cs="Times New Roman"/>
                <w:sz w:val="18"/>
                <w:szCs w:val="18"/>
              </w:rPr>
              <w:t>A federal rule of evidence that states the following: If scientific, technical, or other specialized knowledge will assist the trier of fact to understand the evidence or to determine a fact in issue, a witness qualified as an expert by knowledge, skill, experience, training, or education, may testify thereto in the form of an opinion or otherwise, if (1) the testimony is based upon sufficient facts or data, (2) the testimony is the product of reliable principles and methods, and (3) the witness has applied the principles and methods reliably to the facts of the case.</w:t>
            </w:r>
          </w:p>
        </w:tc>
      </w:tr>
      <w:tr w:rsidR="00E96934" w:rsidRPr="00E96934">
        <w:trPr>
          <w:tblCellSpacing w:w="0" w:type="dxa"/>
        </w:trPr>
        <w:tc>
          <w:tcPr>
            <w:tcW w:w="0" w:type="auto"/>
            <w:gridSpan w:val="2"/>
            <w:vAlign w:val="center"/>
            <w:hideMark/>
          </w:tcPr>
          <w:p w:rsidR="00E96934" w:rsidRPr="00E96934" w:rsidRDefault="00E96934" w:rsidP="00E9693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43180"/>
                  <wp:effectExtent l="0" t="0" r="0" b="0"/>
                  <wp:docPr id="6" name="Picture 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tc>
      </w:tr>
      <w:tr w:rsidR="00E96934" w:rsidRPr="00E96934">
        <w:trPr>
          <w:tblCellSpacing w:w="0" w:type="dxa"/>
        </w:trPr>
        <w:tc>
          <w:tcPr>
            <w:tcW w:w="0" w:type="auto"/>
            <w:gridSpan w:val="2"/>
            <w:shd w:val="clear" w:color="auto" w:fill="CCCCCC"/>
            <w:vAlign w:val="center"/>
            <w:hideMark/>
          </w:tcPr>
          <w:p w:rsidR="00E96934" w:rsidRPr="00E96934" w:rsidRDefault="00E96934" w:rsidP="00E9693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8890"/>
                  <wp:effectExtent l="0" t="0" r="0" b="0"/>
                  <wp:docPr id="5" name="Picture 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E96934" w:rsidRPr="00E96934">
        <w:trPr>
          <w:tblCellSpacing w:w="0" w:type="dxa"/>
        </w:trPr>
        <w:tc>
          <w:tcPr>
            <w:tcW w:w="0" w:type="auto"/>
            <w:gridSpan w:val="2"/>
            <w:vAlign w:val="center"/>
            <w:hideMark/>
          </w:tcPr>
          <w:p w:rsidR="00E96934" w:rsidRPr="00E96934" w:rsidRDefault="00E96934" w:rsidP="00E9693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43180"/>
                  <wp:effectExtent l="0" t="0" r="0" b="0"/>
                  <wp:docPr id="4" name="Picture 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tc>
      </w:tr>
      <w:tr w:rsidR="00E96934" w:rsidRPr="00E96934">
        <w:trPr>
          <w:tblCellSpacing w:w="0" w:type="dxa"/>
        </w:trPr>
        <w:tc>
          <w:tcPr>
            <w:tcW w:w="0" w:type="auto"/>
            <w:hideMark/>
          </w:tcPr>
          <w:p w:rsidR="00E96934" w:rsidRPr="00E96934" w:rsidRDefault="00E96934" w:rsidP="00E96934">
            <w:pPr>
              <w:spacing w:after="0"/>
              <w:rPr>
                <w:rFonts w:ascii="Verdana" w:eastAsia="Times New Roman" w:hAnsi="Verdana" w:cs="Times New Roman"/>
                <w:sz w:val="18"/>
                <w:szCs w:val="18"/>
              </w:rPr>
            </w:pPr>
            <w:r w:rsidRPr="00E96934">
              <w:rPr>
                <w:rFonts w:ascii="Verdana" w:eastAsia="Times New Roman" w:hAnsi="Verdana" w:cs="Times New Roman"/>
                <w:b/>
                <w:bCs/>
                <w:sz w:val="18"/>
                <w:szCs w:val="18"/>
              </w:rPr>
              <w:t>trust fund taxes</w:t>
            </w:r>
            <w:r w:rsidRPr="00E96934">
              <w:rPr>
                <w:rFonts w:ascii="Verdana" w:eastAsia="Times New Roman" w:hAnsi="Verdana" w:cs="Times New Roman"/>
                <w:sz w:val="18"/>
                <w:szCs w:val="18"/>
              </w:rPr>
              <w:t xml:space="preserve"> </w:t>
            </w:r>
          </w:p>
        </w:tc>
        <w:tc>
          <w:tcPr>
            <w:tcW w:w="0" w:type="auto"/>
            <w:hideMark/>
          </w:tcPr>
          <w:p w:rsidR="00E96934" w:rsidRPr="00E96934" w:rsidRDefault="00E96934" w:rsidP="00E96934">
            <w:pPr>
              <w:spacing w:after="0"/>
              <w:rPr>
                <w:rFonts w:ascii="Verdana" w:eastAsia="Times New Roman" w:hAnsi="Verdana" w:cs="Times New Roman"/>
                <w:sz w:val="18"/>
                <w:szCs w:val="18"/>
              </w:rPr>
            </w:pPr>
            <w:r w:rsidRPr="00E96934">
              <w:rPr>
                <w:rFonts w:ascii="Verdana" w:eastAsia="Times New Roman" w:hAnsi="Verdana" w:cs="Times New Roman"/>
                <w:sz w:val="18"/>
                <w:szCs w:val="18"/>
              </w:rPr>
              <w:t>Payroll taxes collected and held by the employer on behalf of the taxing authority; failure to remit them to the taxing authority in a timely manner may result in criminal and/or civil penalties.</w:t>
            </w:r>
          </w:p>
        </w:tc>
      </w:tr>
      <w:tr w:rsidR="00E96934" w:rsidRPr="00E96934">
        <w:trPr>
          <w:tblCellSpacing w:w="0" w:type="dxa"/>
        </w:trPr>
        <w:tc>
          <w:tcPr>
            <w:tcW w:w="0" w:type="auto"/>
            <w:gridSpan w:val="2"/>
            <w:vAlign w:val="center"/>
            <w:hideMark/>
          </w:tcPr>
          <w:p w:rsidR="00E96934" w:rsidRPr="00E96934" w:rsidRDefault="00E96934" w:rsidP="00E9693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43180"/>
                  <wp:effectExtent l="0" t="0" r="0" b="0"/>
                  <wp:docPr id="3" name="Picture 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tc>
      </w:tr>
      <w:tr w:rsidR="00E96934" w:rsidRPr="00E96934">
        <w:trPr>
          <w:tblCellSpacing w:w="0" w:type="dxa"/>
        </w:trPr>
        <w:tc>
          <w:tcPr>
            <w:tcW w:w="0" w:type="auto"/>
            <w:gridSpan w:val="2"/>
            <w:shd w:val="clear" w:color="auto" w:fill="CCCCCC"/>
            <w:vAlign w:val="center"/>
            <w:hideMark/>
          </w:tcPr>
          <w:p w:rsidR="00E96934" w:rsidRPr="00E96934" w:rsidRDefault="00E96934" w:rsidP="00E9693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8890"/>
                  <wp:effectExtent l="0" t="0" r="0" b="0"/>
                  <wp:docPr id="2" name="Picture 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E96934" w:rsidRPr="00E96934">
        <w:trPr>
          <w:tblCellSpacing w:w="0" w:type="dxa"/>
        </w:trPr>
        <w:tc>
          <w:tcPr>
            <w:tcW w:w="0" w:type="auto"/>
            <w:gridSpan w:val="2"/>
            <w:vAlign w:val="center"/>
            <w:hideMark/>
          </w:tcPr>
          <w:p w:rsidR="00E96934" w:rsidRPr="00E96934" w:rsidRDefault="00E96934" w:rsidP="00E96934">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43180"/>
                  <wp:effectExtent l="0" t="0" r="0" b="0"/>
                  <wp:docPr id="1" name="Picture 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tc>
      </w:tr>
      <w:tr w:rsidR="00E96934" w:rsidRPr="00E96934">
        <w:trPr>
          <w:tblCellSpacing w:w="0" w:type="dxa"/>
        </w:trPr>
        <w:tc>
          <w:tcPr>
            <w:tcW w:w="0" w:type="auto"/>
            <w:hideMark/>
          </w:tcPr>
          <w:p w:rsidR="00E96934" w:rsidRPr="00E96934" w:rsidRDefault="00E96934" w:rsidP="00E96934">
            <w:pPr>
              <w:spacing w:after="0"/>
              <w:rPr>
                <w:rFonts w:ascii="Verdana" w:eastAsia="Times New Roman" w:hAnsi="Verdana" w:cs="Times New Roman"/>
                <w:sz w:val="18"/>
                <w:szCs w:val="18"/>
              </w:rPr>
            </w:pPr>
            <w:r w:rsidRPr="00E96934">
              <w:rPr>
                <w:rFonts w:ascii="Verdana" w:eastAsia="Times New Roman" w:hAnsi="Verdana" w:cs="Times New Roman"/>
                <w:b/>
                <w:bCs/>
                <w:sz w:val="18"/>
                <w:szCs w:val="18"/>
              </w:rPr>
              <w:t>Trust Fund Recovery Penalty (TFRP)</w:t>
            </w:r>
            <w:r w:rsidRPr="00E96934">
              <w:rPr>
                <w:rFonts w:ascii="Verdana" w:eastAsia="Times New Roman" w:hAnsi="Verdana" w:cs="Times New Roman"/>
                <w:sz w:val="18"/>
                <w:szCs w:val="18"/>
              </w:rPr>
              <w:t xml:space="preserve"> </w:t>
            </w:r>
          </w:p>
        </w:tc>
        <w:tc>
          <w:tcPr>
            <w:tcW w:w="0" w:type="auto"/>
            <w:hideMark/>
          </w:tcPr>
          <w:p w:rsidR="00E96934" w:rsidRPr="00E96934" w:rsidRDefault="00E96934" w:rsidP="00E96934">
            <w:pPr>
              <w:spacing w:after="0"/>
              <w:rPr>
                <w:rFonts w:ascii="Verdana" w:eastAsia="Times New Roman" w:hAnsi="Verdana" w:cs="Times New Roman"/>
                <w:sz w:val="18"/>
                <w:szCs w:val="18"/>
              </w:rPr>
            </w:pPr>
            <w:r w:rsidRPr="00E96934">
              <w:rPr>
                <w:rFonts w:ascii="Verdana" w:eastAsia="Times New Roman" w:hAnsi="Verdana" w:cs="Times New Roman"/>
                <w:sz w:val="18"/>
                <w:szCs w:val="18"/>
              </w:rPr>
              <w:t>Penalty that can sometimes be assessed against anyone that the IRS considers to be a "responsible person" with respect to unpaid payroll taxes; TFRP amount is equal to the amount of the unpaid taxes.</w:t>
            </w:r>
          </w:p>
        </w:tc>
      </w:tr>
    </w:tbl>
    <w:p w:rsidR="00E96934" w:rsidRDefault="00E96934"/>
    <w:sectPr w:rsidR="00E96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934"/>
    <w:rsid w:val="00877209"/>
    <w:rsid w:val="00E9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6934"/>
    <w:rPr>
      <w:color w:val="0000FF"/>
      <w:u w:val="single"/>
    </w:rPr>
  </w:style>
  <w:style w:type="character" w:customStyle="1" w:styleId="pagetitle1">
    <w:name w:val="pagetitle1"/>
    <w:basedOn w:val="DefaultParagraphFont"/>
    <w:rsid w:val="00E96934"/>
    <w:rPr>
      <w:rFonts w:ascii="Tahoma" w:hAnsi="Tahoma" w:cs="Tahoma" w:hint="default"/>
      <w:b/>
      <w:bCs/>
      <w:sz w:val="27"/>
      <w:szCs w:val="27"/>
    </w:rPr>
  </w:style>
  <w:style w:type="paragraph" w:styleId="BalloonText">
    <w:name w:val="Balloon Text"/>
    <w:basedOn w:val="Normal"/>
    <w:link w:val="BalloonTextChar"/>
    <w:uiPriority w:val="99"/>
    <w:semiHidden/>
    <w:unhideWhenUsed/>
    <w:rsid w:val="00E969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9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6934"/>
    <w:rPr>
      <w:color w:val="0000FF"/>
      <w:u w:val="single"/>
    </w:rPr>
  </w:style>
  <w:style w:type="character" w:customStyle="1" w:styleId="pagetitle1">
    <w:name w:val="pagetitle1"/>
    <w:basedOn w:val="DefaultParagraphFont"/>
    <w:rsid w:val="00E96934"/>
    <w:rPr>
      <w:rFonts w:ascii="Tahoma" w:hAnsi="Tahoma" w:cs="Tahoma" w:hint="default"/>
      <w:b/>
      <w:bCs/>
      <w:sz w:val="27"/>
      <w:szCs w:val="27"/>
    </w:rPr>
  </w:style>
  <w:style w:type="paragraph" w:styleId="BalloonText">
    <w:name w:val="Balloon Text"/>
    <w:basedOn w:val="Normal"/>
    <w:link w:val="BalloonTextChar"/>
    <w:uiPriority w:val="99"/>
    <w:semiHidden/>
    <w:unhideWhenUsed/>
    <w:rsid w:val="00E969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9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2012-06-27T18:18:00Z</dcterms:created>
  <dcterms:modified xsi:type="dcterms:W3CDTF">2012-06-27T18:20:00Z</dcterms:modified>
</cp:coreProperties>
</file>