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09" w:rsidRDefault="00877209"/>
    <w:p w:rsidR="000D0294" w:rsidRDefault="000D0294">
      <w:r>
        <w:t xml:space="preserve">                  </w:t>
      </w:r>
    </w:p>
    <w:tbl>
      <w:tblPr>
        <w:tblW w:w="5000" w:type="pct"/>
        <w:tblCellSpacing w:w="0" w:type="dxa"/>
        <w:tblCellMar>
          <w:left w:w="0" w:type="dxa"/>
          <w:right w:w="0" w:type="dxa"/>
        </w:tblCellMar>
        <w:tblLook w:val="04A0" w:firstRow="1" w:lastRow="0" w:firstColumn="1" w:lastColumn="0" w:noHBand="0" w:noVBand="1"/>
      </w:tblPr>
      <w:tblGrid>
        <w:gridCol w:w="9354"/>
        <w:gridCol w:w="6"/>
      </w:tblGrid>
      <w:tr w:rsidR="000D0294" w:rsidRPr="000D0294">
        <w:trPr>
          <w:gridAfter w:val="1"/>
          <w:tblCellSpacing w:w="0" w:type="dxa"/>
        </w:trPr>
        <w:tc>
          <w:tcPr>
            <w:tcW w:w="5000" w:type="pct"/>
            <w:hideMark/>
          </w:tcPr>
          <w:p w:rsidR="000D0294" w:rsidRPr="000D0294" w:rsidRDefault="000D0294" w:rsidP="000D0294">
            <w:pPr>
              <w:spacing w:after="0"/>
              <w:rPr>
                <w:rFonts w:ascii="Verdana" w:eastAsia="Times New Roman" w:hAnsi="Verdana" w:cs="Times New Roman"/>
                <w:sz w:val="18"/>
                <w:szCs w:val="18"/>
              </w:rPr>
            </w:pPr>
            <w:r>
              <w:rPr>
                <w:rFonts w:ascii="Tahoma" w:eastAsia="Times New Roman" w:hAnsi="Tahoma" w:cs="Tahoma"/>
                <w:b/>
                <w:bCs/>
                <w:sz w:val="27"/>
                <w:szCs w:val="27"/>
              </w:rPr>
              <w:t xml:space="preserve">AC313                                   Chapter 8                                        </w:t>
            </w:r>
            <w:bookmarkStart w:id="0" w:name="_GoBack"/>
            <w:bookmarkEnd w:id="0"/>
            <w:r w:rsidRPr="000D0294">
              <w:rPr>
                <w:rFonts w:ascii="Tahoma" w:eastAsia="Times New Roman" w:hAnsi="Tahoma" w:cs="Tahoma"/>
                <w:b/>
                <w:bCs/>
                <w:sz w:val="27"/>
                <w:szCs w:val="27"/>
              </w:rPr>
              <w:t>Glossary</w:t>
            </w:r>
            <w:r w:rsidRPr="000D0294">
              <w:rPr>
                <w:rFonts w:ascii="Verdana" w:eastAsia="Times New Roman" w:hAnsi="Verdana" w:cs="Times New Roman"/>
                <w:sz w:val="18"/>
                <w:szCs w:val="18"/>
              </w:rPr>
              <w:br/>
            </w:r>
            <w:r w:rsidRPr="000D0294">
              <w:rPr>
                <w:rFonts w:ascii="Verdana" w:eastAsia="Times New Roman" w:hAnsi="Verdana" w:cs="Times New Roman"/>
                <w:sz w:val="18"/>
                <w:szCs w:val="18"/>
              </w:rPr>
              <w:br/>
            </w:r>
            <w:r w:rsidRPr="000D0294">
              <w:rPr>
                <w:rFonts w:ascii="Verdana" w:eastAsia="Times New Roman" w:hAnsi="Verdana" w:cs="Times New Roman"/>
                <w:sz w:val="18"/>
                <w:szCs w:val="18"/>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9354"/>
            </w:tblGrid>
            <w:tr w:rsidR="000D0294" w:rsidRPr="000D0294">
              <w:trPr>
                <w:tblCellSpacing w:w="0" w:type="dxa"/>
              </w:trPr>
              <w:tc>
                <w:tcPr>
                  <w:tcW w:w="0" w:type="auto"/>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19050"/>
                        <wp:effectExtent l="0" t="0" r="0" b="0"/>
                        <wp:docPr id="45" name="Picture 4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r w:rsidR="000D0294" w:rsidRPr="000D0294">
              <w:trPr>
                <w:tblCellSpacing w:w="0" w:type="dxa"/>
              </w:trPr>
              <w:tc>
                <w:tcPr>
                  <w:tcW w:w="0" w:type="auto"/>
                  <w:shd w:val="clear" w:color="auto" w:fill="CCCCCC"/>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19050"/>
                        <wp:effectExtent l="0" t="0" r="0" b="0"/>
                        <wp:docPr id="44" name="Picture 4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r w:rsidR="000D0294" w:rsidRPr="000D0294">
              <w:trPr>
                <w:tblCellSpacing w:w="0" w:type="dxa"/>
              </w:trPr>
              <w:tc>
                <w:tcPr>
                  <w:tcW w:w="0" w:type="auto"/>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38100"/>
                        <wp:effectExtent l="0" t="0" r="0" b="0"/>
                        <wp:docPr id="43" name="Picture 4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r>
          </w:tbl>
          <w:p w:rsidR="000D0294" w:rsidRPr="000D0294" w:rsidRDefault="000D0294" w:rsidP="000D0294">
            <w:pPr>
              <w:spacing w:after="0"/>
              <w:rPr>
                <w:rFonts w:ascii="Verdana" w:eastAsia="Times New Roman" w:hAnsi="Verdana" w:cs="Times New Roman"/>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1797"/>
              <w:gridCol w:w="7557"/>
            </w:tblGrid>
            <w:tr w:rsidR="000D0294" w:rsidRPr="000D0294">
              <w:trPr>
                <w:tblCellSpacing w:w="0" w:type="dxa"/>
              </w:trPr>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b/>
                      <w:bCs/>
                      <w:sz w:val="18"/>
                      <w:szCs w:val="18"/>
                    </w:rPr>
                    <w:t>collected evidence</w:t>
                  </w:r>
                  <w:r w:rsidRPr="000D0294">
                    <w:rPr>
                      <w:rFonts w:ascii="Verdana" w:eastAsia="Times New Roman" w:hAnsi="Verdana" w:cs="Times New Roman"/>
                      <w:sz w:val="18"/>
                      <w:szCs w:val="18"/>
                    </w:rPr>
                    <w:t xml:space="preserve"> </w:t>
                  </w:r>
                </w:p>
              </w:tc>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sz w:val="18"/>
                      <w:szCs w:val="18"/>
                    </w:rPr>
                    <w:t>Evidence collected as part of an investigation; does not include expert testimony, which may also be admitted into court as evidence.</w:t>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42" name="Picture 4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gridSpan w:val="2"/>
                  <w:shd w:val="clear" w:color="auto" w:fill="CCCCCC"/>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41" name="Picture 4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40" name="Picture 4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b/>
                      <w:bCs/>
                      <w:sz w:val="18"/>
                      <w:szCs w:val="18"/>
                    </w:rPr>
                    <w:t>complete court case</w:t>
                  </w:r>
                  <w:r w:rsidRPr="000D0294">
                    <w:rPr>
                      <w:rFonts w:ascii="Verdana" w:eastAsia="Times New Roman" w:hAnsi="Verdana" w:cs="Times New Roman"/>
                      <w:sz w:val="18"/>
                      <w:szCs w:val="18"/>
                    </w:rPr>
                    <w:t xml:space="preserve"> </w:t>
                  </w:r>
                </w:p>
              </w:tc>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sz w:val="18"/>
                      <w:szCs w:val="18"/>
                    </w:rPr>
                    <w:t>Trial that typically includes a fraud theory, collected evidence, and expert testimony; actual litigation also involves legal strategies and tactics.</w:t>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9" name="Picture 3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gridSpan w:val="2"/>
                  <w:shd w:val="clear" w:color="auto" w:fill="CCCCCC"/>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38" name="Picture 3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7" name="Picture 3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b/>
                      <w:bCs/>
                      <w:sz w:val="18"/>
                      <w:szCs w:val="18"/>
                    </w:rPr>
                    <w:t>document evidence</w:t>
                  </w:r>
                  <w:r w:rsidRPr="000D0294">
                    <w:rPr>
                      <w:rFonts w:ascii="Verdana" w:eastAsia="Times New Roman" w:hAnsi="Verdana" w:cs="Times New Roman"/>
                      <w:sz w:val="18"/>
                      <w:szCs w:val="18"/>
                    </w:rPr>
                    <w:t xml:space="preserve"> </w:t>
                  </w:r>
                </w:p>
              </w:tc>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sz w:val="18"/>
                      <w:szCs w:val="18"/>
                    </w:rPr>
                    <w:t>Information that includes not only documents collected as part of the investigation but also those created in the form of charts, graphs, or other exhibits admitted as part of expert testimony.</w:t>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6" name="Picture 3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gridSpan w:val="2"/>
                  <w:shd w:val="clear" w:color="auto" w:fill="CCCCCC"/>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35" name="Picture 3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4" name="Picture 3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b/>
                      <w:bCs/>
                      <w:sz w:val="18"/>
                      <w:szCs w:val="18"/>
                    </w:rPr>
                    <w:t>evidence</w:t>
                  </w:r>
                  <w:r w:rsidRPr="000D0294">
                    <w:rPr>
                      <w:rFonts w:ascii="Verdana" w:eastAsia="Times New Roman" w:hAnsi="Verdana" w:cs="Times New Roman"/>
                      <w:sz w:val="18"/>
                      <w:szCs w:val="18"/>
                    </w:rPr>
                    <w:t xml:space="preserve"> </w:t>
                  </w:r>
                </w:p>
              </w:tc>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sz w:val="18"/>
                      <w:szCs w:val="18"/>
                    </w:rPr>
                    <w:t>Any information (including tangible objects, documents, and testimony) that relates to the truth or falsity of an assertion made in an investigation or legal proceeding; exists only to the extent that it relates to a fraud theory.</w:t>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3" name="Picture 3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gridSpan w:val="2"/>
                  <w:shd w:val="clear" w:color="auto" w:fill="CCCCCC"/>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32" name="Picture 3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1" name="Picture 3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b/>
                      <w:bCs/>
                      <w:sz w:val="18"/>
                      <w:szCs w:val="18"/>
                    </w:rPr>
                    <w:t>evidence collection process</w:t>
                  </w:r>
                  <w:r w:rsidRPr="000D0294">
                    <w:rPr>
                      <w:rFonts w:ascii="Verdana" w:eastAsia="Times New Roman" w:hAnsi="Verdana" w:cs="Times New Roman"/>
                      <w:sz w:val="18"/>
                      <w:szCs w:val="18"/>
                    </w:rPr>
                    <w:t xml:space="preserve"> </w:t>
                  </w:r>
                </w:p>
              </w:tc>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sz w:val="18"/>
                      <w:szCs w:val="18"/>
                    </w:rPr>
                    <w:t>Sequence of steps in evidence collection that begins with a review of the physical and document evidence and then proceeds to observations and interviews.</w:t>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0" name="Picture 3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gridSpan w:val="2"/>
                  <w:shd w:val="clear" w:color="auto" w:fill="CCCCCC"/>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9" name="Picture 2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8" name="Picture 2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b/>
                      <w:bCs/>
                      <w:sz w:val="18"/>
                      <w:szCs w:val="18"/>
                    </w:rPr>
                    <w:t>following the evidence</w:t>
                  </w:r>
                  <w:r w:rsidRPr="000D0294">
                    <w:rPr>
                      <w:rFonts w:ascii="Verdana" w:eastAsia="Times New Roman" w:hAnsi="Verdana" w:cs="Times New Roman"/>
                      <w:sz w:val="18"/>
                      <w:szCs w:val="18"/>
                    </w:rPr>
                    <w:t xml:space="preserve"> </w:t>
                  </w:r>
                </w:p>
              </w:tc>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sz w:val="18"/>
                      <w:szCs w:val="18"/>
                    </w:rPr>
                    <w:t xml:space="preserve">Principle in fraud </w:t>
                  </w:r>
                  <w:proofErr w:type="gramStart"/>
                  <w:r w:rsidRPr="000D0294">
                    <w:rPr>
                      <w:rFonts w:ascii="Verdana" w:eastAsia="Times New Roman" w:hAnsi="Verdana" w:cs="Times New Roman"/>
                      <w:sz w:val="18"/>
                      <w:szCs w:val="18"/>
                    </w:rPr>
                    <w:t>investigations that dictates</w:t>
                  </w:r>
                  <w:proofErr w:type="gramEnd"/>
                  <w:r w:rsidRPr="000D0294">
                    <w:rPr>
                      <w:rFonts w:ascii="Verdana" w:eastAsia="Times New Roman" w:hAnsi="Verdana" w:cs="Times New Roman"/>
                      <w:sz w:val="18"/>
                      <w:szCs w:val="18"/>
                    </w:rPr>
                    <w:t xml:space="preserve"> evidence must be collected until there remains a reasonable basis to stop collecting it.</w:t>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7" name="Picture 2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gridSpan w:val="2"/>
                  <w:shd w:val="clear" w:color="auto" w:fill="CCCCCC"/>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6" name="Picture 2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5" name="Picture 2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b/>
                      <w:bCs/>
                      <w:sz w:val="18"/>
                      <w:szCs w:val="18"/>
                    </w:rPr>
                    <w:t>fraud scheme</w:t>
                  </w:r>
                  <w:r w:rsidRPr="000D0294">
                    <w:rPr>
                      <w:rFonts w:ascii="Verdana" w:eastAsia="Times New Roman" w:hAnsi="Verdana" w:cs="Times New Roman"/>
                      <w:sz w:val="18"/>
                      <w:szCs w:val="18"/>
                    </w:rPr>
                    <w:t xml:space="preserve"> </w:t>
                  </w:r>
                </w:p>
              </w:tc>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sz w:val="18"/>
                      <w:szCs w:val="18"/>
                    </w:rPr>
                    <w:t>Predefined set of answers to the questions who, what, how, when, and where.</w:t>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4" name="Picture 2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gridSpan w:val="2"/>
                  <w:shd w:val="clear" w:color="auto" w:fill="CCCCCC"/>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3" name="Picture 2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2" name="Picture 2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b/>
                      <w:bCs/>
                      <w:sz w:val="18"/>
                      <w:szCs w:val="18"/>
                    </w:rPr>
                    <w:t>fraud theory</w:t>
                  </w:r>
                  <w:r w:rsidRPr="000D0294">
                    <w:rPr>
                      <w:rFonts w:ascii="Verdana" w:eastAsia="Times New Roman" w:hAnsi="Verdana" w:cs="Times New Roman"/>
                      <w:sz w:val="18"/>
                      <w:szCs w:val="18"/>
                    </w:rPr>
                    <w:t xml:space="preserve"> </w:t>
                  </w:r>
                </w:p>
              </w:tc>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sz w:val="18"/>
                      <w:szCs w:val="18"/>
                    </w:rPr>
                    <w:t>Organized set of answers to the classic sleuth's questions of who, what, when, where, how, and why.</w:t>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21" name="Picture 2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gridSpan w:val="2"/>
                  <w:shd w:val="clear" w:color="auto" w:fill="CCCCCC"/>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0" name="Picture 2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9" name="Picture 1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b/>
                      <w:bCs/>
                      <w:sz w:val="18"/>
                      <w:szCs w:val="18"/>
                    </w:rPr>
                    <w:t>fraud theory approach</w:t>
                  </w:r>
                  <w:r w:rsidRPr="000D0294">
                    <w:rPr>
                      <w:rFonts w:ascii="Verdana" w:eastAsia="Times New Roman" w:hAnsi="Verdana" w:cs="Times New Roman"/>
                      <w:sz w:val="18"/>
                      <w:szCs w:val="18"/>
                    </w:rPr>
                    <w:t xml:space="preserve"> </w:t>
                  </w:r>
                </w:p>
              </w:tc>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sz w:val="18"/>
                      <w:szCs w:val="18"/>
                    </w:rPr>
                    <w:t>Process in fraud investigations that posits a hypothesis regarding a fraud scheme, tests the hypothesis with evidence, and then accepts, modifies, or discards the hypothesis as the evidence warrants.</w:t>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8" name="Picture 1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gridSpan w:val="2"/>
                  <w:shd w:val="clear" w:color="auto" w:fill="CCCCCC"/>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7" name="Picture 1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6" name="Picture 1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b/>
                      <w:bCs/>
                      <w:sz w:val="18"/>
                      <w:szCs w:val="18"/>
                    </w:rPr>
                    <w:t>hypothesis test</w:t>
                  </w:r>
                  <w:r w:rsidRPr="000D0294">
                    <w:rPr>
                      <w:rFonts w:ascii="Verdana" w:eastAsia="Times New Roman" w:hAnsi="Verdana" w:cs="Times New Roman"/>
                      <w:sz w:val="18"/>
                      <w:szCs w:val="18"/>
                    </w:rPr>
                    <w:t xml:space="preserve"> </w:t>
                  </w:r>
                </w:p>
              </w:tc>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sz w:val="18"/>
                      <w:szCs w:val="18"/>
                    </w:rPr>
                    <w:t>Assessment of a piece of evidence to decide whether it is consistent with a given fraud theory under consideration.</w:t>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5" name="Picture 1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gridSpan w:val="2"/>
                  <w:shd w:val="clear" w:color="auto" w:fill="CCCCCC"/>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4" name="Picture 1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3" name="Picture 1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b/>
                      <w:bCs/>
                      <w:sz w:val="18"/>
                      <w:szCs w:val="18"/>
                    </w:rPr>
                    <w:t>investigation risk</w:t>
                  </w:r>
                  <w:r w:rsidRPr="000D0294">
                    <w:rPr>
                      <w:rFonts w:ascii="Verdana" w:eastAsia="Times New Roman" w:hAnsi="Verdana" w:cs="Times New Roman"/>
                      <w:sz w:val="18"/>
                      <w:szCs w:val="18"/>
                    </w:rPr>
                    <w:t xml:space="preserve"> </w:t>
                  </w:r>
                </w:p>
              </w:tc>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sz w:val="18"/>
                      <w:szCs w:val="18"/>
                    </w:rPr>
                    <w:t>Chance of making less-than-optimal decisions in deciding what evidence to collect, how to collect it, and how to interpret it.</w:t>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2" name="Picture 1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gridSpan w:val="2"/>
                  <w:shd w:val="clear" w:color="auto" w:fill="CCCCCC"/>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11" name="Picture 1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0" name="Picture 1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b/>
                      <w:bCs/>
                      <w:sz w:val="18"/>
                      <w:szCs w:val="18"/>
                    </w:rPr>
                    <w:t>observation evidence</w:t>
                  </w:r>
                  <w:r w:rsidRPr="000D0294">
                    <w:rPr>
                      <w:rFonts w:ascii="Verdana" w:eastAsia="Times New Roman" w:hAnsi="Verdana" w:cs="Times New Roman"/>
                      <w:sz w:val="18"/>
                      <w:szCs w:val="18"/>
                    </w:rPr>
                    <w:t xml:space="preserve"> </w:t>
                  </w:r>
                </w:p>
              </w:tc>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sz w:val="18"/>
                      <w:szCs w:val="18"/>
                    </w:rPr>
                    <w:t>Information obtained by monitoring suspects; may ultimately take the form of eyewitness testimony or various types of electronic or other recordings.</w:t>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9" name="Picture 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gridSpan w:val="2"/>
                  <w:shd w:val="clear" w:color="auto" w:fill="CCCCCC"/>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8" name="Picture 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7" name="Picture 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b/>
                      <w:bCs/>
                      <w:sz w:val="18"/>
                      <w:szCs w:val="18"/>
                    </w:rPr>
                    <w:t>physical evidence</w:t>
                  </w:r>
                  <w:r w:rsidRPr="000D0294">
                    <w:rPr>
                      <w:rFonts w:ascii="Verdana" w:eastAsia="Times New Roman" w:hAnsi="Verdana" w:cs="Times New Roman"/>
                      <w:sz w:val="18"/>
                      <w:szCs w:val="18"/>
                    </w:rPr>
                    <w:t xml:space="preserve"> </w:t>
                  </w:r>
                </w:p>
              </w:tc>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sz w:val="18"/>
                      <w:szCs w:val="18"/>
                    </w:rPr>
                    <w:t xml:space="preserve">Relatively broad category of information that includes, for example, fingerprints and </w:t>
                  </w:r>
                  <w:proofErr w:type="gramStart"/>
                  <w:r w:rsidRPr="000D0294">
                    <w:rPr>
                      <w:rFonts w:ascii="Verdana" w:eastAsia="Times New Roman" w:hAnsi="Verdana" w:cs="Times New Roman"/>
                      <w:sz w:val="18"/>
                      <w:szCs w:val="18"/>
                    </w:rPr>
                    <w:t>trace</w:t>
                  </w:r>
                  <w:proofErr w:type="gramEnd"/>
                  <w:r w:rsidRPr="000D0294">
                    <w:rPr>
                      <w:rFonts w:ascii="Verdana" w:eastAsia="Times New Roman" w:hAnsi="Verdana" w:cs="Times New Roman"/>
                      <w:sz w:val="18"/>
                      <w:szCs w:val="18"/>
                    </w:rPr>
                    <w:t xml:space="preserve"> evidence.</w:t>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6" name="Picture 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gridSpan w:val="2"/>
                  <w:shd w:val="clear" w:color="auto" w:fill="CCCCCC"/>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5" name="Picture 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4" name="Picture 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b/>
                      <w:bCs/>
                      <w:sz w:val="18"/>
                      <w:szCs w:val="18"/>
                    </w:rPr>
                    <w:t>predication</w:t>
                  </w:r>
                  <w:r w:rsidRPr="000D0294">
                    <w:rPr>
                      <w:rFonts w:ascii="Verdana" w:eastAsia="Times New Roman" w:hAnsi="Verdana" w:cs="Times New Roman"/>
                      <w:sz w:val="18"/>
                      <w:szCs w:val="18"/>
                    </w:rPr>
                    <w:t xml:space="preserve"> </w:t>
                  </w:r>
                </w:p>
              </w:tc>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sz w:val="18"/>
                      <w:szCs w:val="18"/>
                    </w:rPr>
                    <w:t>Principle in fraud investigations that requires a reasonable justification for each step in the evidence collection process.</w:t>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3" name="Picture 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gridSpan w:val="2"/>
                  <w:shd w:val="clear" w:color="auto" w:fill="CCCCCC"/>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9525"/>
                        <wp:effectExtent l="0" t="0" r="0" b="0"/>
                        <wp:docPr id="2" name="Picture 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0D0294" w:rsidRPr="000D0294">
              <w:trPr>
                <w:tblCellSpacing w:w="0" w:type="dxa"/>
              </w:trPr>
              <w:tc>
                <w:tcPr>
                  <w:tcW w:w="0" w:type="auto"/>
                  <w:gridSpan w:val="2"/>
                  <w:vAlign w:val="center"/>
                  <w:hideMark/>
                </w:tcPr>
                <w:p w:rsidR="000D0294" w:rsidRPr="000D0294" w:rsidRDefault="000D0294" w:rsidP="000D029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47625"/>
                        <wp:effectExtent l="0" t="0" r="0" b="0"/>
                        <wp:docPr id="1" name="Picture 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0D0294" w:rsidRPr="000D0294">
              <w:trPr>
                <w:tblCellSpacing w:w="0" w:type="dxa"/>
              </w:trPr>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b/>
                      <w:bCs/>
                      <w:sz w:val="18"/>
                      <w:szCs w:val="18"/>
                    </w:rPr>
                    <w:t>sources of evidence</w:t>
                  </w:r>
                  <w:r w:rsidRPr="000D0294">
                    <w:rPr>
                      <w:rFonts w:ascii="Verdana" w:eastAsia="Times New Roman" w:hAnsi="Verdana" w:cs="Times New Roman"/>
                      <w:sz w:val="18"/>
                      <w:szCs w:val="18"/>
                    </w:rPr>
                    <w:t xml:space="preserve"> </w:t>
                  </w:r>
                </w:p>
              </w:tc>
              <w:tc>
                <w:tcPr>
                  <w:tcW w:w="0" w:type="auto"/>
                  <w:hideMark/>
                </w:tcPr>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sz w:val="18"/>
                      <w:szCs w:val="18"/>
                    </w:rPr>
                    <w:t>Origin of information in fraud investigations that includes physical evidence, document evidence, observations, and interviews.</w:t>
                  </w:r>
                </w:p>
              </w:tc>
            </w:tr>
          </w:tbl>
          <w:p w:rsidR="000D0294" w:rsidRPr="000D0294" w:rsidRDefault="000D0294" w:rsidP="000D0294">
            <w:pPr>
              <w:spacing w:after="0"/>
              <w:rPr>
                <w:rFonts w:ascii="Verdana" w:eastAsia="Times New Roman" w:hAnsi="Verdana" w:cs="Times New Roman"/>
                <w:sz w:val="18"/>
                <w:szCs w:val="18"/>
              </w:rPr>
            </w:pPr>
            <w:r w:rsidRPr="000D0294">
              <w:rPr>
                <w:rFonts w:ascii="Verdana" w:eastAsia="Times New Roman" w:hAnsi="Verdana" w:cs="Times New Roman"/>
                <w:sz w:val="18"/>
                <w:szCs w:val="18"/>
              </w:rPr>
              <w:br/>
            </w:r>
            <w:r w:rsidRPr="000D0294">
              <w:rPr>
                <w:rFonts w:ascii="Verdana" w:eastAsia="Times New Roman" w:hAnsi="Verdana" w:cs="Times New Roman"/>
                <w:sz w:val="18"/>
                <w:szCs w:val="18"/>
              </w:rPr>
              <w:br/>
            </w:r>
            <w:r w:rsidRPr="000D0294">
              <w:rPr>
                <w:rFonts w:ascii="Verdana" w:eastAsia="Times New Roman" w:hAnsi="Verdana" w:cs="Times New Roman"/>
                <w:sz w:val="18"/>
                <w:szCs w:val="18"/>
              </w:rPr>
              <w:br w:type="textWrapping" w:clear="all"/>
            </w:r>
          </w:p>
        </w:tc>
      </w:tr>
      <w:tr w:rsidR="000D0294" w:rsidRPr="000D0294">
        <w:trPr>
          <w:tblCellSpacing w:w="0" w:type="dxa"/>
        </w:trPr>
        <w:tc>
          <w:tcPr>
            <w:tcW w:w="0" w:type="auto"/>
            <w:vAlign w:val="center"/>
            <w:hideMark/>
          </w:tcPr>
          <w:p w:rsidR="000D0294" w:rsidRPr="000D0294" w:rsidRDefault="000D0294" w:rsidP="000D0294">
            <w:pPr>
              <w:spacing w:after="0"/>
              <w:rPr>
                <w:rFonts w:ascii="Verdana" w:eastAsia="Times New Roman" w:hAnsi="Verdana" w:cs="Times New Roman"/>
                <w:sz w:val="18"/>
                <w:szCs w:val="18"/>
              </w:rPr>
            </w:pPr>
          </w:p>
        </w:tc>
        <w:tc>
          <w:tcPr>
            <w:tcW w:w="0" w:type="auto"/>
            <w:vAlign w:val="center"/>
            <w:hideMark/>
          </w:tcPr>
          <w:p w:rsidR="000D0294" w:rsidRPr="000D0294" w:rsidRDefault="000D0294" w:rsidP="000D0294">
            <w:pPr>
              <w:spacing w:after="0"/>
              <w:jc w:val="right"/>
              <w:rPr>
                <w:rFonts w:ascii="Verdana" w:eastAsia="Times New Roman" w:hAnsi="Verdana" w:cs="Times New Roman"/>
                <w:sz w:val="18"/>
                <w:szCs w:val="18"/>
              </w:rPr>
            </w:pPr>
          </w:p>
        </w:tc>
      </w:tr>
    </w:tbl>
    <w:p w:rsidR="000D0294" w:rsidRDefault="000D0294"/>
    <w:sectPr w:rsidR="000D0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94"/>
    <w:rsid w:val="000D0294"/>
    <w:rsid w:val="0087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294"/>
    <w:rPr>
      <w:color w:val="0000FF"/>
      <w:u w:val="single"/>
    </w:rPr>
  </w:style>
  <w:style w:type="character" w:customStyle="1" w:styleId="pagetitle1">
    <w:name w:val="pagetitle1"/>
    <w:basedOn w:val="DefaultParagraphFont"/>
    <w:rsid w:val="000D0294"/>
    <w:rPr>
      <w:rFonts w:ascii="Tahoma" w:hAnsi="Tahoma" w:cs="Tahoma" w:hint="default"/>
      <w:b/>
      <w:bCs/>
      <w:sz w:val="27"/>
      <w:szCs w:val="27"/>
    </w:rPr>
  </w:style>
  <w:style w:type="paragraph" w:styleId="BalloonText">
    <w:name w:val="Balloon Text"/>
    <w:basedOn w:val="Normal"/>
    <w:link w:val="BalloonTextChar"/>
    <w:uiPriority w:val="99"/>
    <w:semiHidden/>
    <w:unhideWhenUsed/>
    <w:rsid w:val="000D02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0294"/>
    <w:rPr>
      <w:color w:val="0000FF"/>
      <w:u w:val="single"/>
    </w:rPr>
  </w:style>
  <w:style w:type="character" w:customStyle="1" w:styleId="pagetitle1">
    <w:name w:val="pagetitle1"/>
    <w:basedOn w:val="DefaultParagraphFont"/>
    <w:rsid w:val="000D0294"/>
    <w:rPr>
      <w:rFonts w:ascii="Tahoma" w:hAnsi="Tahoma" w:cs="Tahoma" w:hint="default"/>
      <w:b/>
      <w:bCs/>
      <w:sz w:val="27"/>
      <w:szCs w:val="27"/>
    </w:rPr>
  </w:style>
  <w:style w:type="paragraph" w:styleId="BalloonText">
    <w:name w:val="Balloon Text"/>
    <w:basedOn w:val="Normal"/>
    <w:link w:val="BalloonTextChar"/>
    <w:uiPriority w:val="99"/>
    <w:semiHidden/>
    <w:unhideWhenUsed/>
    <w:rsid w:val="000D02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2012-06-27T18:02:00Z</dcterms:created>
  <dcterms:modified xsi:type="dcterms:W3CDTF">2012-06-27T18:04:00Z</dcterms:modified>
</cp:coreProperties>
</file>